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1ED8" w14:textId="55BA8C2D" w:rsidR="006B5D57" w:rsidRPr="005F72FC" w:rsidRDefault="006B5D57" w:rsidP="00061DAB">
      <w:pPr>
        <w:pStyle w:val="Title"/>
        <w:rPr>
          <w:rFonts w:cstheme="minorHAnsi"/>
          <w:sz w:val="22"/>
          <w:szCs w:val="22"/>
          <w:lang w:val="en-US"/>
        </w:rPr>
      </w:pPr>
      <w:r w:rsidRPr="005F72FC">
        <w:rPr>
          <w:rFonts w:cstheme="minorHAnsi"/>
          <w:sz w:val="22"/>
          <w:szCs w:val="22"/>
          <w:lang w:eastAsia="fi-FI"/>
        </w:rPr>
        <mc:AlternateContent>
          <mc:Choice Requires="wps">
            <w:drawing>
              <wp:anchor distT="0" distB="0" distL="114300" distR="114300" simplePos="0" relativeHeight="251659264" behindDoc="0" locked="0" layoutInCell="1" allowOverlap="1" wp14:anchorId="27B0FE65" wp14:editId="4C1C25D5">
                <wp:simplePos x="0" y="0"/>
                <wp:positionH relativeFrom="column">
                  <wp:posOffset>-635</wp:posOffset>
                </wp:positionH>
                <wp:positionV relativeFrom="paragraph">
                  <wp:posOffset>0</wp:posOffset>
                </wp:positionV>
                <wp:extent cx="1083310" cy="9563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083310" cy="956310"/>
                        </a:xfrm>
                        <a:prstGeom prst="rect">
                          <a:avLst/>
                        </a:prstGeom>
                        <a:noFill/>
                        <a:ln w="6350">
                          <a:noFill/>
                        </a:ln>
                      </wps:spPr>
                      <wps:txbx>
                        <w:txbxContent>
                          <w:p w14:paraId="569BBB1C" w14:textId="3FC32309" w:rsidR="006B5D57" w:rsidRPr="00184F97" w:rsidRDefault="006B5D57">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0FE65" id="_x0000_t202" coordsize="21600,21600" o:spt="202" path="m,l,21600r21600,l21600,xe">
                <v:stroke joinstyle="miter"/>
                <v:path gradientshapeok="t" o:connecttype="rect"/>
              </v:shapetype>
              <v:shape id="Text Box 1" o:spid="_x0000_s1026" type="#_x0000_t202" style="position:absolute;left:0;text-align:left;margin-left:-.05pt;margin-top:0;width:85.3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" filled="f" stroked="f" strokeweight=".5pt">
                <v:textbox>
                  <w:txbxContent>
                    <w:p w14:paraId="569BBB1C" w14:textId="3FC32309" w:rsidR="006B5D57" w:rsidRPr="00184F97" w:rsidRDefault="006B5D57">
                      <w:pPr>
                        <w:rPr>
                          <w:b/>
                          <w:sz w:val="28"/>
                        </w:rPr>
                      </w:pPr>
                    </w:p>
                  </w:txbxContent>
                </v:textbox>
                <w10:wrap type="square"/>
              </v:shape>
            </w:pict>
          </mc:Fallback>
        </mc:AlternateContent>
      </w:r>
      <w:r w:rsidR="000E344D" w:rsidRPr="005F72FC">
        <w:rPr>
          <w:rFonts w:cstheme="minorHAnsi"/>
          <w:sz w:val="22"/>
          <w:szCs w:val="22"/>
          <w:lang w:val="en-US"/>
        </w:rPr>
        <w:t>PRIVACY POLICY/NOTICE</w:t>
      </w:r>
    </w:p>
    <w:p w14:paraId="3BEF41F9" w14:textId="43972092" w:rsidR="006B5D57" w:rsidRPr="005F72FC" w:rsidRDefault="000E344D" w:rsidP="00061DAB">
      <w:pPr>
        <w:pStyle w:val="Title"/>
        <w:rPr>
          <w:rFonts w:cstheme="minorHAnsi"/>
          <w:sz w:val="22"/>
          <w:szCs w:val="22"/>
          <w:lang w:val="en-US"/>
        </w:rPr>
      </w:pPr>
      <w:r w:rsidRPr="005F72FC">
        <w:rPr>
          <w:rFonts w:cstheme="minorHAnsi"/>
          <w:sz w:val="22"/>
          <w:szCs w:val="22"/>
          <w:lang w:val="en-US"/>
        </w:rPr>
        <w:t>FOR SCIENTIFIC RESEARCH</w:t>
      </w:r>
    </w:p>
    <w:p w14:paraId="64C2D0CF" w14:textId="696C7A06" w:rsidR="006B5D57" w:rsidRPr="005F72FC" w:rsidRDefault="000E344D" w:rsidP="00061DAB">
      <w:pPr>
        <w:pStyle w:val="Title"/>
        <w:rPr>
          <w:rFonts w:cstheme="minorHAnsi"/>
          <w:sz w:val="22"/>
          <w:szCs w:val="22"/>
          <w:lang w:val="en-US"/>
        </w:rPr>
      </w:pPr>
      <w:r w:rsidRPr="005F72FC">
        <w:rPr>
          <w:rFonts w:cstheme="minorHAnsi"/>
          <w:sz w:val="22"/>
          <w:szCs w:val="22"/>
          <w:lang w:val="en-US"/>
        </w:rPr>
        <w:t>EU General Data Protection Regulation</w:t>
      </w:r>
    </w:p>
    <w:p w14:paraId="20D18FDC" w14:textId="5BC1CA2E" w:rsidR="006B5D57" w:rsidRPr="005F72FC" w:rsidRDefault="000E344D" w:rsidP="004C0596">
      <w:pPr>
        <w:pStyle w:val="Title"/>
        <w:rPr>
          <w:rFonts w:cstheme="minorHAnsi"/>
          <w:sz w:val="22"/>
          <w:szCs w:val="22"/>
          <w:lang w:val="en-US"/>
        </w:rPr>
      </w:pPr>
      <w:r w:rsidRPr="005F72FC">
        <w:rPr>
          <w:rFonts w:cstheme="minorHAnsi"/>
          <w:sz w:val="22"/>
          <w:szCs w:val="22"/>
          <w:lang w:val="en-US"/>
        </w:rPr>
        <w:t>Art. 13 and 14</w:t>
      </w:r>
    </w:p>
    <w:p w14:paraId="2288ABA9" w14:textId="7C2F65C8" w:rsidR="004C0596" w:rsidRPr="005F72FC" w:rsidRDefault="000E344D" w:rsidP="004C0596">
      <w:pPr>
        <w:pStyle w:val="Title"/>
        <w:rPr>
          <w:rFonts w:cstheme="minorHAnsi"/>
          <w:sz w:val="22"/>
          <w:szCs w:val="22"/>
          <w:lang w:val="en-US"/>
        </w:rPr>
      </w:pPr>
      <w:r w:rsidRPr="005F72FC">
        <w:rPr>
          <w:rFonts w:cstheme="minorHAnsi"/>
          <w:sz w:val="22"/>
          <w:szCs w:val="22"/>
          <w:lang w:val="en-US"/>
        </w:rPr>
        <w:t>Date</w:t>
      </w:r>
      <w:r w:rsidR="004C0596" w:rsidRPr="005F72FC">
        <w:rPr>
          <w:rFonts w:cstheme="minorHAnsi"/>
          <w:sz w:val="22"/>
          <w:szCs w:val="22"/>
          <w:lang w:val="en-US"/>
        </w:rPr>
        <w:t xml:space="preserve">: </w:t>
      </w:r>
      <w:r w:rsidR="00F80D22">
        <w:rPr>
          <w:rFonts w:cstheme="minorHAnsi"/>
          <w:sz w:val="22"/>
          <w:szCs w:val="22"/>
          <w:lang w:val="en-US"/>
        </w:rPr>
        <w:t>13</w:t>
      </w:r>
      <w:r w:rsidR="00954927">
        <w:rPr>
          <w:rFonts w:cstheme="minorHAnsi"/>
          <w:sz w:val="22"/>
          <w:szCs w:val="22"/>
          <w:lang w:val="en-US"/>
        </w:rPr>
        <w:t>.5.2020</w:t>
      </w:r>
    </w:p>
    <w:p w14:paraId="702E49D5" w14:textId="77777777" w:rsidR="00001ECE" w:rsidRPr="005F72FC" w:rsidRDefault="00001ECE" w:rsidP="006B5D57">
      <w:pPr>
        <w:jc w:val="right"/>
        <w:rPr>
          <w:rFonts w:cstheme="minorHAnsi"/>
          <w:b/>
          <w:sz w:val="22"/>
          <w:szCs w:val="22"/>
          <w:lang w:val="en-US"/>
        </w:rPr>
      </w:pPr>
    </w:p>
    <w:p w14:paraId="00B8FB8C" w14:textId="77777777" w:rsidR="008D2093" w:rsidRPr="005F72FC" w:rsidRDefault="008D2093" w:rsidP="006B5D57">
      <w:pPr>
        <w:jc w:val="right"/>
        <w:rPr>
          <w:rFonts w:cstheme="minorHAnsi"/>
          <w:b/>
          <w:sz w:val="22"/>
          <w:szCs w:val="22"/>
          <w:lang w:val="en-US"/>
        </w:rPr>
      </w:pPr>
    </w:p>
    <w:p w14:paraId="3AD36F9C" w14:textId="27EE6A7D" w:rsidR="00001ECE" w:rsidRPr="005F72FC" w:rsidRDefault="00596A65" w:rsidP="00001ECE">
      <w:pPr>
        <w:rPr>
          <w:rFonts w:cstheme="minorHAnsi"/>
          <w:b/>
          <w:sz w:val="22"/>
          <w:szCs w:val="22"/>
          <w:lang w:val="en-US"/>
        </w:rPr>
      </w:pPr>
      <w:r w:rsidRPr="005F72FC">
        <w:rPr>
          <w:rFonts w:cstheme="minorHAnsi"/>
          <w:b/>
          <w:sz w:val="22"/>
          <w:szCs w:val="22"/>
          <w:lang w:val="en-US"/>
        </w:rPr>
        <w:t>Information for Research Participants</w:t>
      </w:r>
    </w:p>
    <w:p w14:paraId="73273230" w14:textId="77777777" w:rsidR="00E66BC2" w:rsidRPr="005F72FC" w:rsidRDefault="00E66BC2" w:rsidP="00001ECE">
      <w:pPr>
        <w:rPr>
          <w:rFonts w:cstheme="minorHAnsi"/>
          <w:b/>
          <w:sz w:val="22"/>
          <w:szCs w:val="22"/>
          <w:lang w:val="en-US"/>
        </w:rPr>
      </w:pPr>
    </w:p>
    <w:p w14:paraId="32309B5A" w14:textId="560984B9" w:rsidR="00705517" w:rsidRPr="005F72FC" w:rsidRDefault="00C56569" w:rsidP="00001ECE">
      <w:pPr>
        <w:rPr>
          <w:rFonts w:cstheme="minorHAnsi"/>
          <w:sz w:val="22"/>
          <w:szCs w:val="22"/>
          <w:lang w:val="en-US"/>
        </w:rPr>
      </w:pPr>
      <w:r w:rsidRPr="005F72FC">
        <w:rPr>
          <w:rFonts w:cstheme="minorHAnsi"/>
          <w:sz w:val="22"/>
          <w:szCs w:val="22"/>
          <w:lang w:val="en-US"/>
        </w:rPr>
        <w:t xml:space="preserve">You are taking part in a </w:t>
      </w:r>
      <w:r w:rsidR="00B82972" w:rsidRPr="005F72FC">
        <w:rPr>
          <w:rFonts w:cstheme="minorHAnsi"/>
          <w:sz w:val="22"/>
          <w:szCs w:val="22"/>
          <w:lang w:val="en-US"/>
        </w:rPr>
        <w:t>scientific study</w:t>
      </w:r>
      <w:r w:rsidRPr="005F72FC">
        <w:rPr>
          <w:rFonts w:cstheme="minorHAnsi"/>
          <w:sz w:val="22"/>
          <w:szCs w:val="22"/>
          <w:lang w:val="en-US"/>
        </w:rPr>
        <w:t xml:space="preserve"> organized by the</w:t>
      </w:r>
      <w:r w:rsidR="00BB0E98" w:rsidRPr="005F72FC">
        <w:rPr>
          <w:rFonts w:cstheme="minorHAnsi"/>
          <w:sz w:val="22"/>
          <w:szCs w:val="22"/>
          <w:lang w:val="en-US"/>
        </w:rPr>
        <w:t xml:space="preserve"> </w:t>
      </w:r>
      <w:r w:rsidR="00C24518" w:rsidRPr="005F72FC">
        <w:rPr>
          <w:rFonts w:cstheme="minorHAnsi"/>
          <w:sz w:val="22"/>
          <w:szCs w:val="22"/>
          <w:lang w:val="en-US"/>
        </w:rPr>
        <w:t>Turku University of Applied Sciences</w:t>
      </w:r>
      <w:r w:rsidR="00270707">
        <w:rPr>
          <w:rFonts w:cstheme="minorHAnsi"/>
          <w:sz w:val="22"/>
          <w:szCs w:val="22"/>
          <w:lang w:val="en-US"/>
        </w:rPr>
        <w:t xml:space="preserve"> (later TUAS)</w:t>
      </w:r>
      <w:r w:rsidR="00C24518" w:rsidRPr="005F72FC">
        <w:rPr>
          <w:rFonts w:cstheme="minorHAnsi"/>
          <w:sz w:val="22"/>
          <w:szCs w:val="22"/>
          <w:lang w:val="en-US"/>
        </w:rPr>
        <w:t>, RDI-project called “Immersive Audio Box”, funded by Business Finland, F</w:t>
      </w:r>
      <w:r w:rsidR="00C24518" w:rsidRPr="005F72FC">
        <w:rPr>
          <w:rFonts w:cstheme="minorHAnsi"/>
          <w:color w:val="191919"/>
          <w:sz w:val="22"/>
          <w:szCs w:val="22"/>
          <w:shd w:val="clear" w:color="auto" w:fill="FFFFFF"/>
          <w:lang w:val="en-US"/>
        </w:rPr>
        <w:t>innish government organization for innovation funding</w:t>
      </w:r>
      <w:r w:rsidRPr="005F72FC">
        <w:rPr>
          <w:rFonts w:cstheme="minorHAnsi"/>
          <w:sz w:val="22"/>
          <w:szCs w:val="22"/>
          <w:lang w:val="en-US"/>
        </w:rPr>
        <w:t>. This notice des</w:t>
      </w:r>
      <w:r w:rsidR="00151A53" w:rsidRPr="005F72FC">
        <w:rPr>
          <w:rFonts w:cstheme="minorHAnsi"/>
          <w:sz w:val="22"/>
          <w:szCs w:val="22"/>
          <w:lang w:val="en-US"/>
        </w:rPr>
        <w:t>cribes how your personal data will be</w:t>
      </w:r>
      <w:r w:rsidRPr="005F72FC">
        <w:rPr>
          <w:rFonts w:cstheme="minorHAnsi"/>
          <w:sz w:val="22"/>
          <w:szCs w:val="22"/>
          <w:lang w:val="en-US"/>
        </w:rPr>
        <w:t xml:space="preserve"> processed in the </w:t>
      </w:r>
      <w:r w:rsidR="00B82972" w:rsidRPr="005F72FC">
        <w:rPr>
          <w:rFonts w:cstheme="minorHAnsi"/>
          <w:sz w:val="22"/>
          <w:szCs w:val="22"/>
          <w:lang w:val="en-US"/>
        </w:rPr>
        <w:t>study</w:t>
      </w:r>
      <w:r w:rsidRPr="005F72FC">
        <w:rPr>
          <w:rFonts w:cstheme="minorHAnsi"/>
          <w:sz w:val="22"/>
          <w:szCs w:val="22"/>
          <w:lang w:val="en-US"/>
        </w:rPr>
        <w:t>.</w:t>
      </w:r>
    </w:p>
    <w:p w14:paraId="0A600152" w14:textId="77777777" w:rsidR="00754E73" w:rsidRPr="005F72FC" w:rsidRDefault="00754E73" w:rsidP="00001ECE">
      <w:pPr>
        <w:rPr>
          <w:rFonts w:cstheme="minorHAnsi"/>
          <w:sz w:val="22"/>
          <w:szCs w:val="22"/>
          <w:lang w:val="en-US"/>
        </w:rPr>
      </w:pPr>
    </w:p>
    <w:p w14:paraId="201F5F5D" w14:textId="5A8A71D2" w:rsidR="00754E73" w:rsidRPr="005F72FC" w:rsidRDefault="0054470F" w:rsidP="00001ECE">
      <w:pPr>
        <w:rPr>
          <w:rFonts w:cstheme="minorHAnsi"/>
          <w:sz w:val="22"/>
          <w:szCs w:val="22"/>
          <w:lang w:val="en-US"/>
        </w:rPr>
      </w:pPr>
      <w:r w:rsidRPr="005F72FC">
        <w:rPr>
          <w:rFonts w:cstheme="minorHAnsi"/>
          <w:sz w:val="22"/>
          <w:szCs w:val="22"/>
          <w:lang w:val="en-US"/>
        </w:rPr>
        <w:t xml:space="preserve">Participation in the </w:t>
      </w:r>
      <w:r w:rsidR="009A083A" w:rsidRPr="005F72FC">
        <w:rPr>
          <w:rFonts w:cstheme="minorHAnsi"/>
          <w:sz w:val="22"/>
          <w:szCs w:val="22"/>
          <w:lang w:val="en-US"/>
        </w:rPr>
        <w:t>study</w:t>
      </w:r>
      <w:r w:rsidRPr="005F72FC">
        <w:rPr>
          <w:rFonts w:cstheme="minorHAnsi"/>
          <w:sz w:val="22"/>
          <w:szCs w:val="22"/>
          <w:lang w:val="en-US"/>
        </w:rPr>
        <w:t xml:space="preserve"> is voluntary. There will be no negative consequences </w:t>
      </w:r>
      <w:r w:rsidR="00260FB7" w:rsidRPr="005F72FC">
        <w:rPr>
          <w:rFonts w:cstheme="minorHAnsi"/>
          <w:sz w:val="22"/>
          <w:szCs w:val="22"/>
          <w:lang w:val="en-US"/>
        </w:rPr>
        <w:t xml:space="preserve">for you if you </w:t>
      </w:r>
      <w:r w:rsidR="00EA4F7F" w:rsidRPr="005F72FC">
        <w:rPr>
          <w:rFonts w:cstheme="minorHAnsi"/>
          <w:sz w:val="22"/>
          <w:szCs w:val="22"/>
          <w:lang w:val="en-US"/>
        </w:rPr>
        <w:t xml:space="preserve">choose not to participate in the study or if you </w:t>
      </w:r>
      <w:r w:rsidR="00260FB7" w:rsidRPr="005F72FC">
        <w:rPr>
          <w:rFonts w:cstheme="minorHAnsi"/>
          <w:sz w:val="22"/>
          <w:szCs w:val="22"/>
          <w:lang w:val="en-US"/>
        </w:rPr>
        <w:t>withdraw from the study</w:t>
      </w:r>
      <w:r w:rsidRPr="005F72FC">
        <w:rPr>
          <w:rFonts w:cstheme="minorHAnsi"/>
          <w:sz w:val="22"/>
          <w:szCs w:val="22"/>
          <w:lang w:val="en-US"/>
        </w:rPr>
        <w:t xml:space="preserve">. </w:t>
      </w:r>
      <w:r w:rsidR="00EA4F7F" w:rsidRPr="005F72FC">
        <w:rPr>
          <w:rFonts w:cstheme="minorHAnsi"/>
          <w:sz w:val="22"/>
          <w:szCs w:val="22"/>
          <w:lang w:val="en-US"/>
        </w:rPr>
        <w:t>For more information on your rights and how you can affect the processing of</w:t>
      </w:r>
      <w:r w:rsidR="005D5230" w:rsidRPr="005F72FC">
        <w:rPr>
          <w:rFonts w:cstheme="minorHAnsi"/>
          <w:sz w:val="22"/>
          <w:szCs w:val="22"/>
          <w:lang w:val="en-US"/>
        </w:rPr>
        <w:t xml:space="preserve"> your personal data</w:t>
      </w:r>
      <w:r w:rsidR="00EA4F7F" w:rsidRPr="005F72FC">
        <w:rPr>
          <w:rFonts w:cstheme="minorHAnsi"/>
          <w:sz w:val="22"/>
          <w:szCs w:val="22"/>
          <w:lang w:val="en-US"/>
        </w:rPr>
        <w:t>, please see section 17 of this notice.</w:t>
      </w:r>
    </w:p>
    <w:p w14:paraId="0F82A188" w14:textId="77777777" w:rsidR="00705517" w:rsidRPr="005F72FC" w:rsidRDefault="00705517" w:rsidP="00001ECE">
      <w:pPr>
        <w:rPr>
          <w:rFonts w:cstheme="minorHAnsi"/>
          <w:b/>
          <w:sz w:val="22"/>
          <w:szCs w:val="22"/>
          <w:lang w:val="en-US"/>
        </w:rPr>
      </w:pPr>
    </w:p>
    <w:p w14:paraId="5C6D77A1" w14:textId="3305DB54" w:rsidR="00001ECE" w:rsidRPr="005F72FC" w:rsidRDefault="00CB36E8" w:rsidP="00061DAB">
      <w:pPr>
        <w:pStyle w:val="Heading1"/>
        <w:rPr>
          <w:rFonts w:cstheme="minorHAnsi"/>
          <w:sz w:val="22"/>
          <w:szCs w:val="22"/>
        </w:rPr>
      </w:pPr>
      <w:r w:rsidRPr="005F72FC">
        <w:rPr>
          <w:rFonts w:cstheme="minorHAnsi"/>
          <w:sz w:val="22"/>
          <w:szCs w:val="22"/>
        </w:rPr>
        <w:t>Data Controller</w:t>
      </w:r>
    </w:p>
    <w:p w14:paraId="6E935206" w14:textId="77777777" w:rsidR="00061DAB" w:rsidRPr="005F72FC" w:rsidRDefault="00061DAB" w:rsidP="00061DAB">
      <w:pPr>
        <w:rPr>
          <w:rFonts w:cstheme="minorHAnsi"/>
          <w:sz w:val="22"/>
          <w:szCs w:val="22"/>
        </w:rPr>
      </w:pPr>
    </w:p>
    <w:p w14:paraId="10A49393" w14:textId="24EA8931" w:rsidR="00270953" w:rsidRPr="005F72FC" w:rsidRDefault="00270953" w:rsidP="00270953">
      <w:pPr>
        <w:ind w:left="360"/>
        <w:rPr>
          <w:rFonts w:cstheme="minorHAnsi"/>
          <w:sz w:val="22"/>
          <w:szCs w:val="22"/>
          <w:lang w:val="en-US"/>
        </w:rPr>
      </w:pPr>
      <w:r w:rsidRPr="005F72FC">
        <w:rPr>
          <w:rFonts w:cstheme="minorHAnsi"/>
          <w:sz w:val="22"/>
          <w:szCs w:val="22"/>
          <w:lang w:val="en-US"/>
        </w:rPr>
        <w:t>Controller</w:t>
      </w:r>
      <w:r w:rsidR="006D471B" w:rsidRPr="005F72FC">
        <w:rPr>
          <w:rFonts w:cstheme="minorHAnsi"/>
          <w:sz w:val="22"/>
          <w:szCs w:val="22"/>
          <w:lang w:val="en-US"/>
        </w:rPr>
        <w:t xml:space="preserve">: Turku University of Applied Sciences (in Finnish: Turun </w:t>
      </w:r>
      <w:proofErr w:type="spellStart"/>
      <w:r w:rsidR="006D471B" w:rsidRPr="005F72FC">
        <w:rPr>
          <w:rFonts w:cstheme="minorHAnsi"/>
          <w:sz w:val="22"/>
          <w:szCs w:val="22"/>
          <w:lang w:val="en-US"/>
        </w:rPr>
        <w:t>ammattikorkeakoulu</w:t>
      </w:r>
      <w:proofErr w:type="spellEnd"/>
      <w:r w:rsidR="006D471B" w:rsidRPr="005F72FC">
        <w:rPr>
          <w:rFonts w:cstheme="minorHAnsi"/>
          <w:sz w:val="22"/>
          <w:szCs w:val="22"/>
          <w:lang w:val="en-US"/>
        </w:rPr>
        <w:t xml:space="preserve"> Oy)</w:t>
      </w:r>
    </w:p>
    <w:p w14:paraId="4171FAC8" w14:textId="392C2CF5" w:rsidR="001A494E" w:rsidRPr="005F72FC" w:rsidRDefault="00270953" w:rsidP="006D471B">
      <w:pPr>
        <w:ind w:left="360"/>
        <w:rPr>
          <w:rFonts w:eastAsia="Calibri" w:cstheme="minorHAnsi"/>
          <w:color w:val="0563C1"/>
          <w:sz w:val="22"/>
          <w:szCs w:val="22"/>
          <w:u w:val="single"/>
          <w:lang w:val="en-US"/>
        </w:rPr>
      </w:pPr>
      <w:r w:rsidRPr="005F72FC">
        <w:rPr>
          <w:rFonts w:cstheme="minorHAnsi"/>
          <w:sz w:val="22"/>
          <w:szCs w:val="22"/>
          <w:lang w:val="en-US"/>
        </w:rPr>
        <w:t>A</w:t>
      </w:r>
      <w:r w:rsidR="006D471B" w:rsidRPr="005F72FC">
        <w:rPr>
          <w:rFonts w:cstheme="minorHAnsi"/>
          <w:sz w:val="22"/>
          <w:szCs w:val="22"/>
          <w:lang w:val="en-US"/>
        </w:rPr>
        <w:t>d</w:t>
      </w:r>
      <w:r w:rsidRPr="005F72FC">
        <w:rPr>
          <w:rFonts w:cstheme="minorHAnsi"/>
          <w:sz w:val="22"/>
          <w:szCs w:val="22"/>
          <w:lang w:val="en-US"/>
        </w:rPr>
        <w:t>dress</w:t>
      </w:r>
      <w:r w:rsidR="00061DAB" w:rsidRPr="005F72FC">
        <w:rPr>
          <w:rFonts w:cstheme="minorHAnsi"/>
          <w:sz w:val="22"/>
          <w:szCs w:val="22"/>
          <w:lang w:val="en-US"/>
        </w:rPr>
        <w:t xml:space="preserve">: </w:t>
      </w:r>
      <w:proofErr w:type="spellStart"/>
      <w:r w:rsidR="006D471B" w:rsidRPr="005F72FC">
        <w:rPr>
          <w:rFonts w:eastAsia="Calibri" w:cstheme="minorHAnsi"/>
          <w:sz w:val="22"/>
          <w:szCs w:val="22"/>
          <w:lang w:val="en-US"/>
        </w:rPr>
        <w:t>Joukahaisenkatu</w:t>
      </w:r>
      <w:proofErr w:type="spellEnd"/>
      <w:r w:rsidR="006D471B" w:rsidRPr="005F72FC">
        <w:rPr>
          <w:rFonts w:eastAsia="Calibri" w:cstheme="minorHAnsi"/>
          <w:sz w:val="22"/>
          <w:szCs w:val="22"/>
          <w:lang w:val="en-US"/>
        </w:rPr>
        <w:t xml:space="preserve"> 3, FIN-20520 Turku, Finland, email </w:t>
      </w:r>
      <w:hyperlink r:id="rId8" w:history="1">
        <w:r w:rsidR="006D471B" w:rsidRPr="005F72FC">
          <w:rPr>
            <w:rStyle w:val="Hyperlink"/>
            <w:rFonts w:eastAsia="Calibri" w:cstheme="minorHAnsi"/>
            <w:sz w:val="22"/>
            <w:szCs w:val="22"/>
            <w:lang w:val="en-US"/>
          </w:rPr>
          <w:t>kirjaamo@turkuamk.fi</w:t>
        </w:r>
      </w:hyperlink>
    </w:p>
    <w:p w14:paraId="4F58BD98" w14:textId="77777777" w:rsidR="006D471B" w:rsidRPr="005F72FC" w:rsidRDefault="006D471B" w:rsidP="006D471B">
      <w:pPr>
        <w:ind w:left="360"/>
        <w:rPr>
          <w:rFonts w:eastAsia="Calibri" w:cstheme="minorHAnsi"/>
          <w:sz w:val="22"/>
          <w:szCs w:val="22"/>
          <w:lang w:val="en-US"/>
        </w:rPr>
      </w:pPr>
    </w:p>
    <w:p w14:paraId="4CAEB37B" w14:textId="7F14F37F" w:rsidR="001A494E" w:rsidRPr="005F72FC" w:rsidRDefault="00CB36E8" w:rsidP="004F5BA5">
      <w:pPr>
        <w:ind w:left="360"/>
        <w:rPr>
          <w:rFonts w:cstheme="minorHAnsi"/>
          <w:sz w:val="22"/>
          <w:szCs w:val="22"/>
          <w:lang w:val="en-US"/>
        </w:rPr>
      </w:pPr>
      <w:r w:rsidRPr="005F72FC">
        <w:rPr>
          <w:rFonts w:cstheme="minorHAnsi"/>
          <w:sz w:val="22"/>
          <w:szCs w:val="22"/>
          <w:lang w:val="en-US"/>
        </w:rPr>
        <w:t>Contact person in matters concerning the project:</w:t>
      </w:r>
    </w:p>
    <w:p w14:paraId="43C5F572" w14:textId="6D8455D5" w:rsidR="001A494E" w:rsidRPr="005F72FC" w:rsidRDefault="00CB36E8" w:rsidP="001A494E">
      <w:pPr>
        <w:ind w:left="360"/>
        <w:rPr>
          <w:rFonts w:cstheme="minorHAnsi"/>
          <w:sz w:val="22"/>
          <w:szCs w:val="22"/>
          <w:lang w:val="en-US"/>
        </w:rPr>
      </w:pPr>
      <w:r w:rsidRPr="005F72FC">
        <w:rPr>
          <w:rFonts w:cstheme="minorHAnsi"/>
          <w:sz w:val="22"/>
          <w:szCs w:val="22"/>
          <w:lang w:val="en-US"/>
        </w:rPr>
        <w:t>Name</w:t>
      </w:r>
      <w:r w:rsidR="001A494E" w:rsidRPr="005F72FC">
        <w:rPr>
          <w:rFonts w:cstheme="minorHAnsi"/>
          <w:sz w:val="22"/>
          <w:szCs w:val="22"/>
          <w:lang w:val="en-US"/>
        </w:rPr>
        <w:t>:</w:t>
      </w:r>
      <w:r w:rsidR="006D471B" w:rsidRPr="005F72FC">
        <w:rPr>
          <w:rFonts w:cstheme="minorHAnsi"/>
          <w:sz w:val="22"/>
          <w:szCs w:val="22"/>
          <w:lang w:val="en-US"/>
        </w:rPr>
        <w:t xml:space="preserve"> David Oliva</w:t>
      </w:r>
    </w:p>
    <w:p w14:paraId="1C65E7DD" w14:textId="003165E5" w:rsidR="001A494E" w:rsidRPr="005F72FC" w:rsidRDefault="00CB36E8" w:rsidP="001A494E">
      <w:pPr>
        <w:ind w:left="360"/>
        <w:rPr>
          <w:rFonts w:cstheme="minorHAnsi"/>
          <w:sz w:val="22"/>
          <w:szCs w:val="22"/>
          <w:lang w:val="en-US"/>
        </w:rPr>
      </w:pPr>
      <w:r w:rsidRPr="005F72FC">
        <w:rPr>
          <w:rFonts w:cstheme="minorHAnsi"/>
          <w:sz w:val="22"/>
          <w:szCs w:val="22"/>
          <w:lang w:val="en-US"/>
        </w:rPr>
        <w:t>Address</w:t>
      </w:r>
      <w:r w:rsidR="001A494E" w:rsidRPr="005F72FC">
        <w:rPr>
          <w:rFonts w:cstheme="minorHAnsi"/>
          <w:sz w:val="22"/>
          <w:szCs w:val="22"/>
          <w:lang w:val="en-US"/>
        </w:rPr>
        <w:t>:</w:t>
      </w:r>
      <w:r w:rsidR="006D471B" w:rsidRPr="005F72FC">
        <w:rPr>
          <w:rFonts w:cstheme="minorHAnsi"/>
          <w:sz w:val="22"/>
          <w:szCs w:val="22"/>
          <w:lang w:val="en-US"/>
        </w:rPr>
        <w:t xml:space="preserve"> Turku University of Applied Sciences, </w:t>
      </w:r>
      <w:proofErr w:type="spellStart"/>
      <w:r w:rsidR="006D471B" w:rsidRPr="005F72FC">
        <w:rPr>
          <w:rFonts w:eastAsia="Calibri" w:cstheme="minorHAnsi"/>
          <w:sz w:val="22"/>
          <w:szCs w:val="22"/>
          <w:lang w:val="en-US"/>
        </w:rPr>
        <w:t>Joukahaisenkatu</w:t>
      </w:r>
      <w:proofErr w:type="spellEnd"/>
      <w:r w:rsidR="006D471B" w:rsidRPr="005F72FC">
        <w:rPr>
          <w:rFonts w:eastAsia="Calibri" w:cstheme="minorHAnsi"/>
          <w:sz w:val="22"/>
          <w:szCs w:val="22"/>
          <w:lang w:val="en-US"/>
        </w:rPr>
        <w:t xml:space="preserve"> 3, FIN-20520 Turku</w:t>
      </w:r>
      <w:r w:rsidR="00956951" w:rsidRPr="005F72FC">
        <w:rPr>
          <w:rFonts w:eastAsia="Calibri" w:cstheme="minorHAnsi"/>
          <w:sz w:val="22"/>
          <w:szCs w:val="22"/>
          <w:lang w:val="en-US"/>
        </w:rPr>
        <w:t>, Finland</w:t>
      </w:r>
    </w:p>
    <w:p w14:paraId="252AEAB3" w14:textId="56AB26AD" w:rsidR="001A494E" w:rsidRPr="005F72FC" w:rsidRDefault="00CB36E8" w:rsidP="001A494E">
      <w:pPr>
        <w:ind w:left="360"/>
        <w:rPr>
          <w:rFonts w:cstheme="minorHAnsi"/>
          <w:sz w:val="22"/>
          <w:szCs w:val="22"/>
          <w:lang w:val="es-ES"/>
        </w:rPr>
      </w:pPr>
      <w:r w:rsidRPr="005F72FC">
        <w:rPr>
          <w:rFonts w:cstheme="minorHAnsi"/>
          <w:sz w:val="22"/>
          <w:szCs w:val="22"/>
          <w:lang w:val="es-ES"/>
        </w:rPr>
        <w:t>Tel.</w:t>
      </w:r>
      <w:r w:rsidR="001A494E" w:rsidRPr="005F72FC">
        <w:rPr>
          <w:rFonts w:cstheme="minorHAnsi"/>
          <w:sz w:val="22"/>
          <w:szCs w:val="22"/>
          <w:lang w:val="es-ES"/>
        </w:rPr>
        <w:t>:</w:t>
      </w:r>
      <w:r w:rsidR="006D471B" w:rsidRPr="005F72FC">
        <w:rPr>
          <w:rFonts w:cstheme="minorHAnsi"/>
          <w:sz w:val="22"/>
          <w:szCs w:val="22"/>
          <w:lang w:val="es-ES"/>
        </w:rPr>
        <w:t xml:space="preserve"> +358 </w:t>
      </w:r>
      <w:hyperlink r:id="rId9" w:history="1">
        <w:r w:rsidR="006D471B" w:rsidRPr="005F72FC">
          <w:rPr>
            <w:rFonts w:cstheme="minorHAnsi"/>
            <w:color w:val="000000"/>
            <w:sz w:val="22"/>
            <w:szCs w:val="22"/>
            <w:shd w:val="clear" w:color="auto" w:fill="FFFFFF"/>
            <w:lang w:val="es-ES"/>
          </w:rPr>
          <w:t>40 080 7594</w:t>
        </w:r>
      </w:hyperlink>
    </w:p>
    <w:p w14:paraId="67C5C482" w14:textId="383A061A" w:rsidR="00DB3517" w:rsidRPr="005F72FC" w:rsidRDefault="00CB36E8" w:rsidP="001A494E">
      <w:pPr>
        <w:ind w:left="360"/>
        <w:rPr>
          <w:rFonts w:cstheme="minorHAnsi"/>
          <w:sz w:val="22"/>
          <w:szCs w:val="22"/>
          <w:lang w:val="es-ES"/>
        </w:rPr>
      </w:pPr>
      <w:r w:rsidRPr="005F72FC">
        <w:rPr>
          <w:rFonts w:cstheme="minorHAnsi"/>
          <w:sz w:val="22"/>
          <w:szCs w:val="22"/>
          <w:lang w:val="es-ES"/>
        </w:rPr>
        <w:t>E-mail</w:t>
      </w:r>
      <w:r w:rsidR="001A494E" w:rsidRPr="005F72FC">
        <w:rPr>
          <w:rFonts w:cstheme="minorHAnsi"/>
          <w:sz w:val="22"/>
          <w:szCs w:val="22"/>
          <w:lang w:val="es-ES"/>
        </w:rPr>
        <w:t>:</w:t>
      </w:r>
      <w:r w:rsidR="006D471B" w:rsidRPr="005F72FC">
        <w:rPr>
          <w:rFonts w:cstheme="minorHAnsi"/>
          <w:sz w:val="22"/>
          <w:szCs w:val="22"/>
          <w:lang w:val="es-ES"/>
        </w:rPr>
        <w:t xml:space="preserve"> </w:t>
      </w:r>
      <w:r w:rsidR="006D471B" w:rsidRPr="005F72FC">
        <w:rPr>
          <w:rFonts w:cstheme="minorHAnsi"/>
          <w:color w:val="0A0A0A"/>
          <w:sz w:val="22"/>
          <w:szCs w:val="22"/>
          <w:shd w:val="clear" w:color="auto" w:fill="FFFFFF"/>
          <w:lang w:val="es-ES"/>
        </w:rPr>
        <w:t>david.oliva@turkuamk.fi</w:t>
      </w:r>
    </w:p>
    <w:p w14:paraId="7ED0D005" w14:textId="77777777" w:rsidR="00DB3517" w:rsidRPr="005F72FC" w:rsidRDefault="00DB3517" w:rsidP="001A494E">
      <w:pPr>
        <w:ind w:left="360"/>
        <w:rPr>
          <w:rFonts w:cstheme="minorHAnsi"/>
          <w:sz w:val="22"/>
          <w:szCs w:val="22"/>
          <w:lang w:val="es-ES"/>
        </w:rPr>
      </w:pPr>
    </w:p>
    <w:p w14:paraId="2525B166" w14:textId="3CE9AF62" w:rsidR="00EA7515" w:rsidRPr="005F72FC" w:rsidRDefault="00A03CB0" w:rsidP="00EA7515">
      <w:pPr>
        <w:pStyle w:val="Heading1"/>
        <w:keepNext/>
        <w:ind w:left="357"/>
        <w:rPr>
          <w:rFonts w:cstheme="minorHAnsi"/>
          <w:sz w:val="22"/>
          <w:szCs w:val="22"/>
          <w:lang w:val="en-US"/>
        </w:rPr>
      </w:pPr>
      <w:r w:rsidRPr="005F72FC">
        <w:rPr>
          <w:rFonts w:cstheme="minorHAnsi"/>
          <w:sz w:val="22"/>
          <w:szCs w:val="22"/>
          <w:lang w:val="en-US"/>
        </w:rPr>
        <w:t xml:space="preserve">Description of the </w:t>
      </w:r>
      <w:r w:rsidR="005B523D" w:rsidRPr="005F72FC">
        <w:rPr>
          <w:rFonts w:cstheme="minorHAnsi"/>
          <w:sz w:val="22"/>
          <w:szCs w:val="22"/>
          <w:lang w:val="en-US"/>
        </w:rPr>
        <w:t xml:space="preserve">study </w:t>
      </w:r>
      <w:r w:rsidRPr="005F72FC">
        <w:rPr>
          <w:rFonts w:cstheme="minorHAnsi"/>
          <w:sz w:val="22"/>
          <w:szCs w:val="22"/>
          <w:lang w:val="en-US"/>
        </w:rPr>
        <w:t>and the purposes of processing personal data</w:t>
      </w:r>
    </w:p>
    <w:p w14:paraId="321365EE" w14:textId="77777777" w:rsidR="00EA7515" w:rsidRPr="005F72FC" w:rsidRDefault="00EA7515" w:rsidP="00EA7515">
      <w:pPr>
        <w:rPr>
          <w:rFonts w:cstheme="minorHAnsi"/>
          <w:sz w:val="22"/>
          <w:szCs w:val="22"/>
          <w:lang w:val="en-US"/>
        </w:rPr>
      </w:pPr>
    </w:p>
    <w:p w14:paraId="57D03BB1" w14:textId="1C5F1254" w:rsidR="009C5C16" w:rsidRPr="005F72FC" w:rsidRDefault="002E5A4F" w:rsidP="00093FC7">
      <w:pPr>
        <w:ind w:left="360"/>
        <w:rPr>
          <w:rFonts w:cstheme="minorHAnsi"/>
          <w:sz w:val="22"/>
          <w:szCs w:val="22"/>
          <w:lang w:val="en-US"/>
        </w:rPr>
      </w:pPr>
      <w:r w:rsidRPr="005F72FC">
        <w:rPr>
          <w:rFonts w:cstheme="minorHAnsi"/>
          <w:sz w:val="22"/>
          <w:szCs w:val="22"/>
          <w:lang w:val="en-US"/>
        </w:rPr>
        <w:t xml:space="preserve">In this study, we collect your personal preferences regarding audio quality in videos. </w:t>
      </w:r>
      <w:r w:rsidR="009C5C16" w:rsidRPr="005F72FC">
        <w:rPr>
          <w:rFonts w:cstheme="minorHAnsi"/>
          <w:sz w:val="22"/>
          <w:szCs w:val="22"/>
          <w:lang w:val="en-US"/>
        </w:rPr>
        <w:t xml:space="preserve">The idea of the study is to compare the consumer perception and conception of two </w:t>
      </w:r>
      <w:r w:rsidRPr="005F72FC">
        <w:rPr>
          <w:rFonts w:cstheme="minorHAnsi"/>
          <w:sz w:val="22"/>
          <w:szCs w:val="22"/>
          <w:lang w:val="en-US"/>
        </w:rPr>
        <w:t xml:space="preserve">different </w:t>
      </w:r>
      <w:r w:rsidR="009C5C16" w:rsidRPr="005F72FC">
        <w:rPr>
          <w:rFonts w:cstheme="minorHAnsi"/>
          <w:sz w:val="22"/>
          <w:szCs w:val="22"/>
          <w:lang w:val="en-US"/>
        </w:rPr>
        <w:t xml:space="preserve">ways of presenting audio </w:t>
      </w:r>
      <w:r w:rsidRPr="005F72FC">
        <w:rPr>
          <w:rFonts w:cstheme="minorHAnsi"/>
          <w:sz w:val="22"/>
          <w:szCs w:val="22"/>
          <w:lang w:val="en-US"/>
        </w:rPr>
        <w:t xml:space="preserve">within </w:t>
      </w:r>
      <w:r w:rsidR="009C5C16" w:rsidRPr="005F72FC">
        <w:rPr>
          <w:rFonts w:cstheme="minorHAnsi"/>
          <w:sz w:val="22"/>
          <w:szCs w:val="22"/>
          <w:lang w:val="en-US"/>
        </w:rPr>
        <w:t>videos</w:t>
      </w:r>
      <w:r w:rsidRPr="005F72FC">
        <w:rPr>
          <w:rFonts w:cstheme="minorHAnsi"/>
          <w:sz w:val="22"/>
          <w:szCs w:val="22"/>
          <w:lang w:val="en-US"/>
        </w:rPr>
        <w:t xml:space="preserve">. For that purpose, the study presents you a set of videos always in two different audio formats. Our goal is to know which one of the two audio formats you liked most. Furthermore, and in order to give validity to the results obtained, once you have rated all the videos, the study asks your age, country where you have lived most of your life, and very importantly, how much time on average you watch videos in social media and streaming platforms. </w:t>
      </w:r>
    </w:p>
    <w:p w14:paraId="4A0F906C" w14:textId="77777777" w:rsidR="009C5C16" w:rsidRPr="005F72FC" w:rsidRDefault="009C5C16" w:rsidP="00093FC7">
      <w:pPr>
        <w:ind w:left="360"/>
        <w:rPr>
          <w:rFonts w:cstheme="minorHAnsi"/>
          <w:sz w:val="22"/>
          <w:szCs w:val="22"/>
          <w:lang w:val="en-US"/>
        </w:rPr>
      </w:pPr>
    </w:p>
    <w:p w14:paraId="3E306D24" w14:textId="2629DBB8" w:rsidR="00001ECE" w:rsidRPr="005F72FC" w:rsidRDefault="00B9053E" w:rsidP="00061DAB">
      <w:pPr>
        <w:pStyle w:val="Heading1"/>
        <w:rPr>
          <w:rFonts w:cstheme="minorHAnsi"/>
          <w:sz w:val="22"/>
          <w:szCs w:val="22"/>
          <w:lang w:val="en-US"/>
        </w:rPr>
      </w:pPr>
      <w:r w:rsidRPr="005F72FC">
        <w:rPr>
          <w:rFonts w:cstheme="minorHAnsi"/>
          <w:sz w:val="22"/>
          <w:szCs w:val="22"/>
          <w:lang w:val="en-US"/>
        </w:rPr>
        <w:t xml:space="preserve">Parties and </w:t>
      </w:r>
      <w:r w:rsidR="00874FE7" w:rsidRPr="005F72FC">
        <w:rPr>
          <w:rFonts w:cstheme="minorHAnsi"/>
          <w:sz w:val="22"/>
          <w:szCs w:val="22"/>
          <w:lang w:val="en-US"/>
        </w:rPr>
        <w:t xml:space="preserve">their </w:t>
      </w:r>
      <w:r w:rsidRPr="005F72FC">
        <w:rPr>
          <w:rFonts w:cstheme="minorHAnsi"/>
          <w:sz w:val="22"/>
          <w:szCs w:val="22"/>
          <w:lang w:val="en-US"/>
        </w:rPr>
        <w:t>responsibilities in research collaboration</w:t>
      </w:r>
    </w:p>
    <w:p w14:paraId="651C70E8" w14:textId="0F2456BE" w:rsidR="002A6D52" w:rsidRPr="005F72FC" w:rsidRDefault="002A6D52" w:rsidP="004D7FF6">
      <w:pPr>
        <w:rPr>
          <w:rFonts w:cstheme="minorHAnsi"/>
          <w:i/>
          <w:sz w:val="22"/>
          <w:szCs w:val="22"/>
          <w:lang w:val="en-US"/>
        </w:rPr>
      </w:pPr>
    </w:p>
    <w:p w14:paraId="5932BC11" w14:textId="267272D5" w:rsidR="0084129C" w:rsidRPr="005F72FC" w:rsidRDefault="0084129C" w:rsidP="00061DAB">
      <w:pPr>
        <w:ind w:left="360"/>
        <w:rPr>
          <w:rFonts w:cstheme="minorHAnsi"/>
          <w:sz w:val="22"/>
          <w:szCs w:val="22"/>
          <w:lang w:val="en-US"/>
        </w:rPr>
      </w:pPr>
      <w:r w:rsidRPr="005F72FC">
        <w:rPr>
          <w:rFonts w:cstheme="minorHAnsi"/>
          <w:sz w:val="22"/>
          <w:szCs w:val="22"/>
          <w:lang w:val="en-US"/>
        </w:rPr>
        <w:t>The research project is conducted solely by Turku University of Applied Sciences, and there is no research collaboration.  Turku University of Applied Sciences is the only organization involved in the study.</w:t>
      </w:r>
      <w:r w:rsidR="003F1CCD" w:rsidRPr="005F72FC">
        <w:rPr>
          <w:rFonts w:cstheme="minorHAnsi"/>
          <w:sz w:val="22"/>
          <w:szCs w:val="22"/>
          <w:lang w:val="en-US"/>
        </w:rPr>
        <w:t xml:space="preserve"> </w:t>
      </w:r>
    </w:p>
    <w:p w14:paraId="26D05265" w14:textId="77777777" w:rsidR="002E5A4F" w:rsidRPr="005F72FC" w:rsidRDefault="002E5A4F" w:rsidP="00061DAB">
      <w:pPr>
        <w:ind w:left="360"/>
        <w:rPr>
          <w:rFonts w:cstheme="minorHAnsi"/>
          <w:sz w:val="22"/>
          <w:szCs w:val="22"/>
          <w:lang w:val="en-US"/>
        </w:rPr>
      </w:pPr>
    </w:p>
    <w:p w14:paraId="022BD5B3" w14:textId="69113654" w:rsidR="00001ECE" w:rsidRPr="005F72FC" w:rsidRDefault="00F93386" w:rsidP="00061DAB">
      <w:pPr>
        <w:pStyle w:val="Heading1"/>
        <w:rPr>
          <w:rFonts w:cstheme="minorHAnsi"/>
          <w:sz w:val="22"/>
          <w:szCs w:val="22"/>
          <w:lang w:val="en-US"/>
        </w:rPr>
      </w:pPr>
      <w:r w:rsidRPr="005F72FC">
        <w:rPr>
          <w:rFonts w:cstheme="minorHAnsi"/>
          <w:sz w:val="22"/>
          <w:szCs w:val="22"/>
          <w:lang w:val="en-US"/>
        </w:rPr>
        <w:t>Principal investigator or research group</w:t>
      </w:r>
    </w:p>
    <w:p w14:paraId="66B1F570" w14:textId="77777777" w:rsidR="00061DAB" w:rsidRPr="005F72FC" w:rsidRDefault="00061DAB" w:rsidP="00061DAB">
      <w:pPr>
        <w:rPr>
          <w:rFonts w:cstheme="minorHAnsi"/>
          <w:sz w:val="22"/>
          <w:szCs w:val="22"/>
          <w:lang w:val="en-US"/>
        </w:rPr>
      </w:pPr>
    </w:p>
    <w:p w14:paraId="6579795E" w14:textId="63565EBC" w:rsidR="00093FC7" w:rsidRPr="005F72FC" w:rsidRDefault="00B07A20" w:rsidP="00093FC7">
      <w:pPr>
        <w:ind w:left="360"/>
        <w:rPr>
          <w:rFonts w:cstheme="minorHAnsi"/>
          <w:sz w:val="22"/>
          <w:szCs w:val="22"/>
          <w:lang w:val="en-US"/>
        </w:rPr>
      </w:pPr>
      <w:r w:rsidRPr="005F72FC">
        <w:rPr>
          <w:rFonts w:cstheme="minorHAnsi"/>
          <w:sz w:val="22"/>
          <w:szCs w:val="22"/>
          <w:lang w:val="en-US"/>
        </w:rPr>
        <w:t>Name</w:t>
      </w:r>
      <w:r w:rsidR="00093FC7" w:rsidRPr="005F72FC">
        <w:rPr>
          <w:rFonts w:cstheme="minorHAnsi"/>
          <w:sz w:val="22"/>
          <w:szCs w:val="22"/>
          <w:lang w:val="en-US"/>
        </w:rPr>
        <w:t>:</w:t>
      </w:r>
      <w:r w:rsidR="00956951" w:rsidRPr="005F72FC">
        <w:rPr>
          <w:rFonts w:cstheme="minorHAnsi"/>
          <w:sz w:val="22"/>
          <w:szCs w:val="22"/>
          <w:lang w:val="en-US"/>
        </w:rPr>
        <w:t xml:space="preserve"> Research Group</w:t>
      </w:r>
      <w:r w:rsidR="00956951" w:rsidRPr="005F72FC">
        <w:rPr>
          <w:rFonts w:cstheme="minorHAnsi"/>
          <w:color w:val="0A0A0A"/>
          <w:sz w:val="22"/>
          <w:szCs w:val="22"/>
          <w:shd w:val="clear" w:color="auto" w:fill="FFFFFF"/>
          <w:lang w:val="en-US"/>
        </w:rPr>
        <w:t> Futuristic Interactive Technologies. led by Dr. Mika Luimula</w:t>
      </w:r>
    </w:p>
    <w:p w14:paraId="003203B6" w14:textId="1B77CE40" w:rsidR="00093FC7" w:rsidRPr="00D44C45" w:rsidRDefault="00B07A20" w:rsidP="00093FC7">
      <w:pPr>
        <w:ind w:left="360"/>
        <w:rPr>
          <w:rFonts w:cstheme="minorHAnsi"/>
          <w:sz w:val="22"/>
          <w:szCs w:val="22"/>
          <w:lang w:val="en-US"/>
        </w:rPr>
      </w:pPr>
      <w:r w:rsidRPr="00D44C45">
        <w:rPr>
          <w:rFonts w:cstheme="minorHAnsi"/>
          <w:sz w:val="22"/>
          <w:szCs w:val="22"/>
          <w:lang w:val="en-US"/>
        </w:rPr>
        <w:t>Address</w:t>
      </w:r>
      <w:r w:rsidR="00093FC7" w:rsidRPr="00D44C45">
        <w:rPr>
          <w:rFonts w:cstheme="minorHAnsi"/>
          <w:sz w:val="22"/>
          <w:szCs w:val="22"/>
          <w:lang w:val="en-US"/>
        </w:rPr>
        <w:t>:</w:t>
      </w:r>
      <w:r w:rsidR="00956951" w:rsidRPr="00D44C45">
        <w:rPr>
          <w:rFonts w:cstheme="minorHAnsi"/>
          <w:sz w:val="22"/>
          <w:szCs w:val="22"/>
          <w:lang w:val="en-US"/>
        </w:rPr>
        <w:t xml:space="preserve"> Turku University of Applied Sciences, </w:t>
      </w:r>
      <w:proofErr w:type="spellStart"/>
      <w:r w:rsidR="00956951" w:rsidRPr="00D44C45">
        <w:rPr>
          <w:rFonts w:eastAsia="Calibri" w:cstheme="minorHAnsi"/>
          <w:sz w:val="22"/>
          <w:szCs w:val="22"/>
          <w:lang w:val="en-US"/>
        </w:rPr>
        <w:t>Joukahaisenkatu</w:t>
      </w:r>
      <w:proofErr w:type="spellEnd"/>
      <w:r w:rsidR="00956951" w:rsidRPr="00D44C45">
        <w:rPr>
          <w:rFonts w:eastAsia="Calibri" w:cstheme="minorHAnsi"/>
          <w:sz w:val="22"/>
          <w:szCs w:val="22"/>
          <w:lang w:val="en-US"/>
        </w:rPr>
        <w:t xml:space="preserve"> 3, FIN-20520 Turku, Finland</w:t>
      </w:r>
    </w:p>
    <w:p w14:paraId="5605579D" w14:textId="6B02DF08" w:rsidR="00093FC7" w:rsidRPr="005F72FC" w:rsidRDefault="00B07A20" w:rsidP="00093FC7">
      <w:pPr>
        <w:ind w:left="360"/>
        <w:rPr>
          <w:rFonts w:cstheme="minorHAnsi"/>
          <w:sz w:val="22"/>
          <w:szCs w:val="22"/>
          <w:lang w:val="es-ES"/>
        </w:rPr>
      </w:pPr>
      <w:r w:rsidRPr="00D44C45">
        <w:rPr>
          <w:rFonts w:cstheme="minorHAnsi"/>
          <w:sz w:val="22"/>
          <w:szCs w:val="22"/>
          <w:lang w:val="es-ES"/>
        </w:rPr>
        <w:t>Tel</w:t>
      </w:r>
      <w:r w:rsidR="00B413F3" w:rsidRPr="00D44C45">
        <w:rPr>
          <w:rFonts w:cstheme="minorHAnsi"/>
          <w:sz w:val="22"/>
          <w:szCs w:val="22"/>
          <w:lang w:val="es-ES"/>
        </w:rPr>
        <w:t xml:space="preserve">: </w:t>
      </w:r>
      <w:hyperlink r:id="rId10" w:history="1">
        <w:r w:rsidR="000F1529" w:rsidRPr="005F72FC">
          <w:rPr>
            <w:rFonts w:cstheme="minorHAnsi"/>
            <w:color w:val="000000"/>
            <w:sz w:val="22"/>
            <w:szCs w:val="22"/>
            <w:shd w:val="clear" w:color="auto" w:fill="FFFFFF"/>
            <w:lang w:val="es-ES"/>
          </w:rPr>
          <w:t>+358 40 355 0839</w:t>
        </w:r>
      </w:hyperlink>
      <w:r w:rsidR="00610620">
        <w:rPr>
          <w:rFonts w:cstheme="minorHAnsi"/>
          <w:color w:val="000000"/>
          <w:sz w:val="22"/>
          <w:szCs w:val="22"/>
          <w:shd w:val="clear" w:color="auto" w:fill="FFFFFF"/>
          <w:lang w:val="es-ES"/>
        </w:rPr>
        <w:t xml:space="preserve">; </w:t>
      </w:r>
      <w:r w:rsidRPr="005F72FC">
        <w:rPr>
          <w:rFonts w:cstheme="minorHAnsi"/>
          <w:sz w:val="22"/>
          <w:szCs w:val="22"/>
          <w:lang w:val="es-ES"/>
        </w:rPr>
        <w:t>E-mail:</w:t>
      </w:r>
      <w:r w:rsidR="000F1529" w:rsidRPr="005F72FC">
        <w:rPr>
          <w:rFonts w:cstheme="minorHAnsi"/>
          <w:color w:val="0A0A0A"/>
          <w:sz w:val="22"/>
          <w:szCs w:val="22"/>
          <w:shd w:val="clear" w:color="auto" w:fill="FFFFFF"/>
          <w:lang w:val="es-ES"/>
        </w:rPr>
        <w:t xml:space="preserve"> mika.luimula@turkuamk.fi</w:t>
      </w:r>
    </w:p>
    <w:p w14:paraId="397B2582" w14:textId="77777777" w:rsidR="00093FC7" w:rsidRPr="005F72FC" w:rsidRDefault="00093FC7" w:rsidP="00093FC7">
      <w:pPr>
        <w:ind w:left="360"/>
        <w:rPr>
          <w:rFonts w:cstheme="minorHAnsi"/>
          <w:sz w:val="22"/>
          <w:szCs w:val="22"/>
          <w:lang w:val="es-ES"/>
        </w:rPr>
      </w:pPr>
    </w:p>
    <w:p w14:paraId="18BB4722" w14:textId="1E709200" w:rsidR="00001ECE" w:rsidRPr="005F72FC" w:rsidRDefault="00F321C6" w:rsidP="00705517">
      <w:pPr>
        <w:pStyle w:val="Heading1"/>
        <w:keepNext/>
        <w:rPr>
          <w:rFonts w:cstheme="minorHAnsi"/>
          <w:sz w:val="22"/>
          <w:szCs w:val="22"/>
          <w:lang w:val="en-US"/>
        </w:rPr>
      </w:pPr>
      <w:r w:rsidRPr="005F72FC">
        <w:rPr>
          <w:rFonts w:cstheme="minorHAnsi"/>
          <w:sz w:val="22"/>
          <w:szCs w:val="22"/>
          <w:lang w:val="en-US"/>
        </w:rPr>
        <w:t>Contact details of the Data Protection Officer</w:t>
      </w:r>
    </w:p>
    <w:p w14:paraId="63A4AD14" w14:textId="77777777" w:rsidR="00997588" w:rsidRPr="005F72FC" w:rsidRDefault="00997588" w:rsidP="00705517">
      <w:pPr>
        <w:keepNext/>
        <w:rPr>
          <w:rFonts w:cstheme="minorHAnsi"/>
          <w:sz w:val="22"/>
          <w:szCs w:val="22"/>
          <w:lang w:val="en-US"/>
        </w:rPr>
      </w:pPr>
    </w:p>
    <w:p w14:paraId="1066341B" w14:textId="0A4F85AE" w:rsidR="002A6D52" w:rsidRPr="005F72FC" w:rsidRDefault="00AD708D" w:rsidP="00705517">
      <w:pPr>
        <w:keepNext/>
        <w:ind w:left="360"/>
        <w:rPr>
          <w:rFonts w:cstheme="minorHAnsi"/>
          <w:sz w:val="22"/>
          <w:szCs w:val="22"/>
          <w:lang w:val="en-US"/>
        </w:rPr>
      </w:pPr>
      <w:r w:rsidRPr="005F72FC">
        <w:rPr>
          <w:rFonts w:cstheme="minorHAnsi"/>
          <w:sz w:val="22"/>
          <w:szCs w:val="22"/>
          <w:lang w:val="en-US"/>
        </w:rPr>
        <w:t>You can contact</w:t>
      </w:r>
      <w:r w:rsidR="00BE42DF" w:rsidRPr="005F72FC">
        <w:rPr>
          <w:rFonts w:cstheme="minorHAnsi"/>
          <w:sz w:val="22"/>
          <w:szCs w:val="22"/>
          <w:lang w:val="en-US"/>
        </w:rPr>
        <w:t xml:space="preserve"> the data protection officer of TUAS</w:t>
      </w:r>
      <w:r w:rsidRPr="005F72FC">
        <w:rPr>
          <w:rFonts w:cstheme="minorHAnsi"/>
          <w:sz w:val="22"/>
          <w:szCs w:val="22"/>
          <w:lang w:val="en-US"/>
        </w:rPr>
        <w:t xml:space="preserve"> by sending an e-mail to the address</w:t>
      </w:r>
      <w:r w:rsidR="00E66BC2" w:rsidRPr="005F72FC">
        <w:rPr>
          <w:rFonts w:cstheme="minorHAnsi"/>
          <w:sz w:val="22"/>
          <w:szCs w:val="22"/>
          <w:lang w:val="en-US"/>
        </w:rPr>
        <w:t xml:space="preserve"> </w:t>
      </w:r>
      <w:r w:rsidR="00BE42DF" w:rsidRPr="005F72FC">
        <w:rPr>
          <w:rFonts w:cstheme="minorHAnsi"/>
          <w:sz w:val="22"/>
          <w:szCs w:val="22"/>
          <w:lang w:val="en-US"/>
        </w:rPr>
        <w:t>tietossuoja@turkuamk.fi</w:t>
      </w:r>
    </w:p>
    <w:p w14:paraId="6CE4E038" w14:textId="77777777" w:rsidR="00E66BC2" w:rsidRPr="005F72FC" w:rsidRDefault="00E66BC2" w:rsidP="002A6D52">
      <w:pPr>
        <w:ind w:left="360"/>
        <w:rPr>
          <w:rFonts w:cstheme="minorHAnsi"/>
          <w:sz w:val="22"/>
          <w:szCs w:val="22"/>
          <w:lang w:val="en-US"/>
        </w:rPr>
      </w:pPr>
    </w:p>
    <w:p w14:paraId="727ED9F6" w14:textId="343323F0" w:rsidR="00050D4C" w:rsidRPr="005F72FC" w:rsidRDefault="00B9053E" w:rsidP="00093FC7">
      <w:pPr>
        <w:pStyle w:val="Heading1"/>
        <w:keepNext/>
        <w:rPr>
          <w:rFonts w:cstheme="minorHAnsi"/>
          <w:sz w:val="22"/>
          <w:szCs w:val="22"/>
          <w:lang w:val="en-US"/>
        </w:rPr>
      </w:pPr>
      <w:r w:rsidRPr="005F72FC">
        <w:rPr>
          <w:rFonts w:cstheme="minorHAnsi"/>
          <w:sz w:val="22"/>
          <w:szCs w:val="22"/>
          <w:lang w:val="en-US"/>
        </w:rPr>
        <w:t xml:space="preserve">Persons </w:t>
      </w:r>
      <w:r w:rsidR="001A386D" w:rsidRPr="005F72FC">
        <w:rPr>
          <w:rFonts w:cstheme="minorHAnsi"/>
          <w:sz w:val="22"/>
          <w:szCs w:val="22"/>
          <w:lang w:val="en-US"/>
        </w:rPr>
        <w:t>processing personal data in the study</w:t>
      </w:r>
    </w:p>
    <w:p w14:paraId="41C6B0CE" w14:textId="77777777" w:rsidR="00BC49A7" w:rsidRPr="005F72FC" w:rsidRDefault="00BC49A7" w:rsidP="00BC49A7">
      <w:pPr>
        <w:ind w:firstLine="360"/>
        <w:rPr>
          <w:rFonts w:cstheme="minorHAnsi"/>
          <w:color w:val="FF0000"/>
          <w:sz w:val="22"/>
          <w:szCs w:val="22"/>
          <w:lang w:val="en-US"/>
        </w:rPr>
      </w:pPr>
    </w:p>
    <w:p w14:paraId="4C737EBD" w14:textId="5AAAA873" w:rsidR="00556406" w:rsidRPr="005F72FC" w:rsidRDefault="00556406" w:rsidP="00BC49A7">
      <w:pPr>
        <w:ind w:firstLine="360"/>
        <w:rPr>
          <w:rFonts w:cstheme="minorHAnsi"/>
          <w:sz w:val="22"/>
          <w:szCs w:val="22"/>
          <w:lang w:val="en-US"/>
        </w:rPr>
      </w:pPr>
      <w:r w:rsidRPr="005F72FC">
        <w:rPr>
          <w:rFonts w:cstheme="minorHAnsi"/>
          <w:sz w:val="22"/>
          <w:szCs w:val="22"/>
          <w:lang w:val="en-US"/>
        </w:rPr>
        <w:t>Researche</w:t>
      </w:r>
      <w:r w:rsidR="00BC49A7" w:rsidRPr="005F72FC">
        <w:rPr>
          <w:rFonts w:cstheme="minorHAnsi"/>
          <w:sz w:val="22"/>
          <w:szCs w:val="22"/>
          <w:lang w:val="en-US"/>
        </w:rPr>
        <w:t>r</w:t>
      </w:r>
      <w:r w:rsidRPr="005F72FC">
        <w:rPr>
          <w:rFonts w:cstheme="minorHAnsi"/>
          <w:sz w:val="22"/>
          <w:szCs w:val="22"/>
          <w:lang w:val="en-US"/>
        </w:rPr>
        <w:t xml:space="preserve"> </w:t>
      </w:r>
      <w:r w:rsidR="002E5A4F" w:rsidRPr="005F72FC">
        <w:rPr>
          <w:rFonts w:cstheme="minorHAnsi"/>
          <w:sz w:val="22"/>
          <w:szCs w:val="22"/>
          <w:lang w:val="en-US"/>
        </w:rPr>
        <w:t>David Oliva</w:t>
      </w:r>
      <w:r w:rsidR="00BC49A7" w:rsidRPr="005F72FC">
        <w:rPr>
          <w:rFonts w:cstheme="minorHAnsi"/>
          <w:sz w:val="22"/>
          <w:szCs w:val="22"/>
          <w:lang w:val="en-US"/>
        </w:rPr>
        <w:t xml:space="preserve"> plus </w:t>
      </w:r>
      <w:r w:rsidR="00954927">
        <w:rPr>
          <w:rFonts w:cstheme="minorHAnsi"/>
          <w:sz w:val="22"/>
          <w:szCs w:val="22"/>
          <w:lang w:val="en-US"/>
        </w:rPr>
        <w:t>the</w:t>
      </w:r>
      <w:r w:rsidR="00BC49A7" w:rsidRPr="005F72FC">
        <w:rPr>
          <w:rFonts w:cstheme="minorHAnsi"/>
          <w:sz w:val="22"/>
          <w:szCs w:val="22"/>
          <w:lang w:val="en-US"/>
        </w:rPr>
        <w:t xml:space="preserve"> r</w:t>
      </w:r>
      <w:r w:rsidRPr="005F72FC">
        <w:rPr>
          <w:rFonts w:cstheme="minorHAnsi"/>
          <w:sz w:val="22"/>
          <w:szCs w:val="22"/>
          <w:lang w:val="en-US"/>
        </w:rPr>
        <w:t>esearch assistants</w:t>
      </w:r>
      <w:r w:rsidR="00BC49A7" w:rsidRPr="005F72FC">
        <w:rPr>
          <w:rFonts w:cstheme="minorHAnsi"/>
          <w:sz w:val="22"/>
          <w:szCs w:val="22"/>
          <w:lang w:val="en-US"/>
        </w:rPr>
        <w:t>.</w:t>
      </w:r>
    </w:p>
    <w:p w14:paraId="5FE13BEC" w14:textId="77777777" w:rsidR="00556406" w:rsidRPr="005F72FC" w:rsidRDefault="00556406" w:rsidP="00B64661">
      <w:pPr>
        <w:rPr>
          <w:rFonts w:cstheme="minorHAnsi"/>
          <w:sz w:val="22"/>
          <w:szCs w:val="22"/>
          <w:lang w:val="en-US"/>
        </w:rPr>
      </w:pPr>
    </w:p>
    <w:p w14:paraId="41C87224" w14:textId="7223C81C" w:rsidR="00050D4C" w:rsidRPr="005F72FC" w:rsidRDefault="006911AF" w:rsidP="00061DAB">
      <w:pPr>
        <w:pStyle w:val="Heading1"/>
        <w:rPr>
          <w:rFonts w:cstheme="minorHAnsi"/>
          <w:sz w:val="22"/>
          <w:szCs w:val="22"/>
          <w:lang w:val="en-US"/>
        </w:rPr>
      </w:pPr>
      <w:r w:rsidRPr="005F72FC">
        <w:rPr>
          <w:rFonts w:cstheme="minorHAnsi"/>
          <w:sz w:val="22"/>
          <w:szCs w:val="22"/>
          <w:lang w:val="en-US"/>
        </w:rPr>
        <w:t xml:space="preserve">Name, nature and duration of the </w:t>
      </w:r>
      <w:r w:rsidR="002B5C40" w:rsidRPr="005F72FC">
        <w:rPr>
          <w:rFonts w:cstheme="minorHAnsi"/>
          <w:sz w:val="22"/>
          <w:szCs w:val="22"/>
          <w:lang w:val="en-US"/>
        </w:rPr>
        <w:t>study</w:t>
      </w:r>
    </w:p>
    <w:p w14:paraId="41CFADB6" w14:textId="77777777" w:rsidR="00041C29" w:rsidRPr="005F72FC" w:rsidRDefault="00041C29" w:rsidP="00041C29">
      <w:pPr>
        <w:rPr>
          <w:rFonts w:cstheme="minorHAnsi"/>
          <w:sz w:val="22"/>
          <w:szCs w:val="22"/>
          <w:lang w:val="en-US"/>
        </w:rPr>
      </w:pPr>
    </w:p>
    <w:p w14:paraId="5EF2B030" w14:textId="35F0BCC5" w:rsidR="00041C29" w:rsidRPr="00B80B1A" w:rsidRDefault="005F72FC" w:rsidP="005F72FC">
      <w:pPr>
        <w:ind w:left="360"/>
        <w:rPr>
          <w:rFonts w:cstheme="minorHAnsi"/>
          <w:b/>
          <w:bCs/>
          <w:sz w:val="22"/>
          <w:szCs w:val="22"/>
          <w:lang w:val="en-US"/>
        </w:rPr>
      </w:pPr>
      <w:r w:rsidRPr="005F72FC">
        <w:rPr>
          <w:rFonts w:cstheme="minorHAnsi"/>
          <w:sz w:val="22"/>
          <w:szCs w:val="22"/>
          <w:lang w:val="en-US"/>
        </w:rPr>
        <w:t>The n</w:t>
      </w:r>
      <w:r w:rsidR="0018570B" w:rsidRPr="005F72FC">
        <w:rPr>
          <w:rFonts w:cstheme="minorHAnsi"/>
          <w:sz w:val="22"/>
          <w:szCs w:val="22"/>
          <w:lang w:val="en-US"/>
        </w:rPr>
        <w:t xml:space="preserve">ame of the </w:t>
      </w:r>
      <w:r w:rsidRPr="005F72FC">
        <w:rPr>
          <w:rFonts w:cstheme="minorHAnsi"/>
          <w:sz w:val="22"/>
          <w:szCs w:val="22"/>
          <w:lang w:val="en-US"/>
        </w:rPr>
        <w:t>research project is “</w:t>
      </w:r>
      <w:r w:rsidR="00D8611D" w:rsidRPr="005F72FC">
        <w:rPr>
          <w:rFonts w:cstheme="minorHAnsi"/>
          <w:sz w:val="22"/>
          <w:szCs w:val="22"/>
          <w:lang w:val="en-US"/>
        </w:rPr>
        <w:t>Immersive Audio Box</w:t>
      </w:r>
      <w:r w:rsidRPr="005F72FC">
        <w:rPr>
          <w:rFonts w:cstheme="minorHAnsi"/>
          <w:sz w:val="22"/>
          <w:szCs w:val="22"/>
          <w:lang w:val="en-US"/>
        </w:rPr>
        <w:t>”. It is a o</w:t>
      </w:r>
      <w:r w:rsidR="009030D8" w:rsidRPr="005F72FC">
        <w:rPr>
          <w:rFonts w:cstheme="minorHAnsi"/>
          <w:sz w:val="22"/>
          <w:szCs w:val="22"/>
          <w:lang w:val="en-US"/>
        </w:rPr>
        <w:t>ne-time research</w:t>
      </w:r>
      <w:r w:rsidRPr="005F72FC">
        <w:rPr>
          <w:rFonts w:cstheme="minorHAnsi"/>
          <w:sz w:val="22"/>
          <w:szCs w:val="22"/>
          <w:lang w:val="en-US"/>
        </w:rPr>
        <w:t>. The d</w:t>
      </w:r>
      <w:r w:rsidR="00B9053E" w:rsidRPr="005F72FC">
        <w:rPr>
          <w:rFonts w:cstheme="minorHAnsi"/>
          <w:sz w:val="22"/>
          <w:szCs w:val="22"/>
          <w:lang w:val="en-US"/>
        </w:rPr>
        <w:t xml:space="preserve">uration of the </w:t>
      </w:r>
      <w:r w:rsidRPr="005F72FC">
        <w:rPr>
          <w:rFonts w:cstheme="minorHAnsi"/>
          <w:sz w:val="22"/>
          <w:szCs w:val="22"/>
          <w:lang w:val="en-US"/>
        </w:rPr>
        <w:t>project is two years until 31.8.2021, but it might be lengthened by about a year with the consent of the funding institution.</w:t>
      </w:r>
    </w:p>
    <w:p w14:paraId="637526DB" w14:textId="77777777" w:rsidR="0027640A" w:rsidRPr="005F72FC" w:rsidRDefault="0027640A" w:rsidP="00EA7515">
      <w:pPr>
        <w:rPr>
          <w:rFonts w:cstheme="minorHAnsi"/>
          <w:sz w:val="22"/>
          <w:szCs w:val="22"/>
          <w:lang w:val="en-US"/>
        </w:rPr>
      </w:pPr>
    </w:p>
    <w:p w14:paraId="20607E58" w14:textId="41F00E14" w:rsidR="00050D4C" w:rsidRPr="005F72FC" w:rsidRDefault="00506EA4" w:rsidP="00061DAB">
      <w:pPr>
        <w:pStyle w:val="Heading1"/>
        <w:rPr>
          <w:rFonts w:cstheme="minorHAnsi"/>
          <w:sz w:val="22"/>
          <w:szCs w:val="22"/>
        </w:rPr>
      </w:pPr>
      <w:proofErr w:type="spellStart"/>
      <w:r w:rsidRPr="005F72FC">
        <w:rPr>
          <w:rFonts w:cstheme="minorHAnsi"/>
          <w:sz w:val="22"/>
          <w:szCs w:val="22"/>
        </w:rPr>
        <w:t>Lawful</w:t>
      </w:r>
      <w:proofErr w:type="spellEnd"/>
      <w:r w:rsidRPr="005F72FC">
        <w:rPr>
          <w:rFonts w:cstheme="minorHAnsi"/>
          <w:sz w:val="22"/>
          <w:szCs w:val="22"/>
        </w:rPr>
        <w:t xml:space="preserve"> </w:t>
      </w:r>
      <w:proofErr w:type="spellStart"/>
      <w:r w:rsidRPr="005F72FC">
        <w:rPr>
          <w:rFonts w:cstheme="minorHAnsi"/>
          <w:sz w:val="22"/>
          <w:szCs w:val="22"/>
        </w:rPr>
        <w:t>basis</w:t>
      </w:r>
      <w:proofErr w:type="spellEnd"/>
      <w:r w:rsidRPr="005F72FC">
        <w:rPr>
          <w:rFonts w:cstheme="minorHAnsi"/>
          <w:sz w:val="22"/>
          <w:szCs w:val="22"/>
        </w:rPr>
        <w:t xml:space="preserve"> of </w:t>
      </w:r>
      <w:proofErr w:type="spellStart"/>
      <w:r w:rsidRPr="005F72FC">
        <w:rPr>
          <w:rFonts w:cstheme="minorHAnsi"/>
          <w:sz w:val="22"/>
          <w:szCs w:val="22"/>
        </w:rPr>
        <w:t>processing</w:t>
      </w:r>
      <w:proofErr w:type="spellEnd"/>
    </w:p>
    <w:p w14:paraId="30DBC731" w14:textId="77777777" w:rsidR="00603482" w:rsidRPr="005F72FC" w:rsidRDefault="00603482" w:rsidP="00603482">
      <w:pPr>
        <w:rPr>
          <w:rFonts w:cstheme="minorHAnsi"/>
          <w:sz w:val="22"/>
          <w:szCs w:val="22"/>
        </w:rPr>
      </w:pPr>
    </w:p>
    <w:p w14:paraId="627A2B83" w14:textId="1549B33D" w:rsidR="00F700CA" w:rsidRPr="005F72FC" w:rsidRDefault="00C04525" w:rsidP="000C1059">
      <w:pPr>
        <w:ind w:left="360"/>
        <w:rPr>
          <w:rFonts w:cstheme="minorHAnsi"/>
          <w:sz w:val="22"/>
          <w:szCs w:val="22"/>
          <w:lang w:val="en-US"/>
        </w:rPr>
      </w:pPr>
      <w:r w:rsidRPr="005F72FC">
        <w:rPr>
          <w:rFonts w:cstheme="minorHAnsi"/>
          <w:sz w:val="22"/>
          <w:szCs w:val="22"/>
          <w:lang w:val="en-US"/>
        </w:rPr>
        <w:t>Personal data is processed</w:t>
      </w:r>
      <w:r w:rsidR="00C459F4" w:rsidRPr="005F72FC">
        <w:rPr>
          <w:rFonts w:cstheme="minorHAnsi"/>
          <w:sz w:val="22"/>
          <w:szCs w:val="22"/>
          <w:lang w:val="en-US"/>
        </w:rPr>
        <w:t xml:space="preserve"> on the following basis, which is based on Article 6(1) of the General Data Protection Regulation:</w:t>
      </w:r>
    </w:p>
    <w:p w14:paraId="30F3D21B" w14:textId="1914CCDE" w:rsidR="00603482" w:rsidRPr="005F72FC" w:rsidRDefault="00006C31" w:rsidP="005F72FC">
      <w:pPr>
        <w:ind w:left="360"/>
        <w:rPr>
          <w:rFonts w:cstheme="minorHAnsi"/>
          <w:sz w:val="22"/>
          <w:szCs w:val="22"/>
          <w:lang w:val="en-US"/>
        </w:rPr>
      </w:pPr>
      <w:r w:rsidRPr="005F72FC">
        <w:rPr>
          <w:rFonts w:cstheme="minorHAnsi"/>
          <w:sz w:val="22"/>
          <w:szCs w:val="22"/>
          <w:lang w:val="en-US"/>
        </w:rPr>
        <w:t>P</w:t>
      </w:r>
      <w:r w:rsidR="00C459F4" w:rsidRPr="005F72FC">
        <w:rPr>
          <w:rFonts w:cstheme="minorHAnsi"/>
          <w:sz w:val="22"/>
          <w:szCs w:val="22"/>
          <w:lang w:val="en-US"/>
        </w:rPr>
        <w:t>erformance of a task carried out in the public interest or in the exercise of official authority vested in the controller</w:t>
      </w:r>
      <w:r w:rsidR="004D7FF6" w:rsidRPr="005F72FC">
        <w:rPr>
          <w:rFonts w:cstheme="minorHAnsi"/>
          <w:sz w:val="22"/>
          <w:szCs w:val="22"/>
          <w:lang w:val="en-US"/>
        </w:rPr>
        <w:t>:</w:t>
      </w:r>
      <w:r w:rsidRPr="005F72FC">
        <w:rPr>
          <w:rFonts w:cstheme="minorHAnsi"/>
          <w:sz w:val="22"/>
          <w:szCs w:val="22"/>
          <w:lang w:val="en-US"/>
        </w:rPr>
        <w:t xml:space="preserve"> s</w:t>
      </w:r>
      <w:r w:rsidR="00F227AA" w:rsidRPr="005F72FC">
        <w:rPr>
          <w:rFonts w:cstheme="minorHAnsi"/>
          <w:sz w:val="22"/>
          <w:szCs w:val="22"/>
          <w:lang w:val="en-US"/>
        </w:rPr>
        <w:t>cientific purposes</w:t>
      </w:r>
      <w:r w:rsidRPr="005F72FC">
        <w:rPr>
          <w:rFonts w:cstheme="minorHAnsi"/>
          <w:sz w:val="22"/>
          <w:szCs w:val="22"/>
          <w:lang w:val="en-US"/>
        </w:rPr>
        <w:t>.</w:t>
      </w:r>
    </w:p>
    <w:p w14:paraId="630361E1" w14:textId="77777777" w:rsidR="00603482" w:rsidRPr="005F72FC" w:rsidRDefault="00603482" w:rsidP="00603482">
      <w:pPr>
        <w:rPr>
          <w:rFonts w:cstheme="minorHAnsi"/>
          <w:sz w:val="22"/>
          <w:szCs w:val="22"/>
          <w:lang w:val="en-US"/>
        </w:rPr>
      </w:pPr>
    </w:p>
    <w:p w14:paraId="13CECD62" w14:textId="535821C5" w:rsidR="00050D4C" w:rsidRPr="005F72FC" w:rsidRDefault="00061DAB" w:rsidP="00F95B33">
      <w:pPr>
        <w:pStyle w:val="Heading1"/>
        <w:keepNext/>
        <w:rPr>
          <w:rFonts w:cstheme="minorHAnsi"/>
          <w:sz w:val="22"/>
          <w:szCs w:val="22"/>
          <w:lang w:val="en-US"/>
        </w:rPr>
      </w:pPr>
      <w:r w:rsidRPr="005F72FC">
        <w:rPr>
          <w:rFonts w:cstheme="minorHAnsi"/>
          <w:sz w:val="22"/>
          <w:szCs w:val="22"/>
          <w:lang w:val="en-US"/>
        </w:rPr>
        <w:t xml:space="preserve"> </w:t>
      </w:r>
      <w:r w:rsidR="00A11EB8" w:rsidRPr="005F72FC">
        <w:rPr>
          <w:rFonts w:cstheme="minorHAnsi"/>
          <w:sz w:val="22"/>
          <w:szCs w:val="22"/>
          <w:lang w:val="en-US"/>
        </w:rPr>
        <w:t>Personal data included in the research materials</w:t>
      </w:r>
    </w:p>
    <w:p w14:paraId="7FA9D781" w14:textId="77777777" w:rsidR="00284B35" w:rsidRPr="005F72FC" w:rsidRDefault="00284B35" w:rsidP="00F95B33">
      <w:pPr>
        <w:keepNext/>
        <w:rPr>
          <w:rFonts w:cstheme="minorHAnsi"/>
          <w:sz w:val="22"/>
          <w:szCs w:val="22"/>
          <w:lang w:val="en-US"/>
        </w:rPr>
      </w:pPr>
    </w:p>
    <w:p w14:paraId="49D1E152" w14:textId="5DABD73D" w:rsidR="00284B35" w:rsidRPr="005F72FC" w:rsidRDefault="00F47A36" w:rsidP="00284B35">
      <w:pPr>
        <w:ind w:left="360"/>
        <w:rPr>
          <w:rFonts w:cstheme="minorHAnsi"/>
          <w:sz w:val="22"/>
          <w:szCs w:val="22"/>
          <w:lang w:val="en-US"/>
        </w:rPr>
      </w:pPr>
      <w:r w:rsidRPr="005F72FC">
        <w:rPr>
          <w:rFonts w:cstheme="minorHAnsi"/>
          <w:sz w:val="22"/>
          <w:szCs w:val="22"/>
          <w:lang w:val="en-US"/>
        </w:rPr>
        <w:t>Age, Country, Use or not of headphones during the test, Type of device used during the test, Averaged time spent watching videos in streaming platforms, Averaged time spent watching videos in social media platforms, Averaged time spent watching video game streams, Payment of premium content in streaming services, and Personal opinion regarding need of improved quality audio in videos streamed in Internet.</w:t>
      </w:r>
    </w:p>
    <w:p w14:paraId="439AF1D2" w14:textId="77777777" w:rsidR="00F47A36" w:rsidRPr="005F72FC" w:rsidRDefault="00F47A36" w:rsidP="00284B35">
      <w:pPr>
        <w:ind w:left="360"/>
        <w:rPr>
          <w:rFonts w:cstheme="minorHAnsi"/>
          <w:sz w:val="22"/>
          <w:szCs w:val="22"/>
          <w:lang w:val="en-US"/>
        </w:rPr>
      </w:pPr>
    </w:p>
    <w:p w14:paraId="51320B2A" w14:textId="64FE5E5F" w:rsidR="00FB3025" w:rsidRPr="005F72FC" w:rsidRDefault="00061DAB" w:rsidP="00890C90">
      <w:pPr>
        <w:pStyle w:val="Heading1"/>
        <w:keepNext/>
        <w:rPr>
          <w:rFonts w:cstheme="minorHAnsi"/>
          <w:sz w:val="22"/>
          <w:szCs w:val="22"/>
        </w:rPr>
      </w:pPr>
      <w:r w:rsidRPr="005F72FC">
        <w:rPr>
          <w:rFonts w:cstheme="minorHAnsi"/>
          <w:sz w:val="22"/>
          <w:szCs w:val="22"/>
          <w:lang w:val="en-US"/>
        </w:rPr>
        <w:t xml:space="preserve"> </w:t>
      </w:r>
      <w:proofErr w:type="spellStart"/>
      <w:r w:rsidR="002812F0" w:rsidRPr="005F72FC">
        <w:rPr>
          <w:rFonts w:cstheme="minorHAnsi"/>
          <w:sz w:val="22"/>
          <w:szCs w:val="22"/>
        </w:rPr>
        <w:t>Sensitive</w:t>
      </w:r>
      <w:proofErr w:type="spellEnd"/>
      <w:r w:rsidR="002812F0" w:rsidRPr="005F72FC">
        <w:rPr>
          <w:rFonts w:cstheme="minorHAnsi"/>
          <w:sz w:val="22"/>
          <w:szCs w:val="22"/>
        </w:rPr>
        <w:t xml:space="preserve"> </w:t>
      </w:r>
      <w:proofErr w:type="spellStart"/>
      <w:r w:rsidR="002812F0" w:rsidRPr="005F72FC">
        <w:rPr>
          <w:rFonts w:cstheme="minorHAnsi"/>
          <w:sz w:val="22"/>
          <w:szCs w:val="22"/>
        </w:rPr>
        <w:t>personal</w:t>
      </w:r>
      <w:proofErr w:type="spellEnd"/>
      <w:r w:rsidR="002812F0" w:rsidRPr="005F72FC">
        <w:rPr>
          <w:rFonts w:cstheme="minorHAnsi"/>
          <w:sz w:val="22"/>
          <w:szCs w:val="22"/>
        </w:rPr>
        <w:t xml:space="preserve"> data</w:t>
      </w:r>
    </w:p>
    <w:p w14:paraId="08A8DA42" w14:textId="77777777" w:rsidR="00F700CA" w:rsidRPr="005F72FC" w:rsidRDefault="00F700CA" w:rsidP="00890C90">
      <w:pPr>
        <w:keepNext/>
        <w:rPr>
          <w:rFonts w:cstheme="minorHAnsi"/>
          <w:sz w:val="22"/>
          <w:szCs w:val="22"/>
        </w:rPr>
      </w:pPr>
    </w:p>
    <w:p w14:paraId="50C9DA89" w14:textId="502F84EC" w:rsidR="00F700CA" w:rsidRPr="005F72FC" w:rsidRDefault="005046BD" w:rsidP="00890C90">
      <w:pPr>
        <w:keepNext/>
        <w:ind w:left="360"/>
        <w:rPr>
          <w:rFonts w:cstheme="minorHAnsi"/>
          <w:sz w:val="22"/>
          <w:szCs w:val="22"/>
          <w:lang w:val="en-US"/>
        </w:rPr>
      </w:pPr>
      <w:r w:rsidRPr="005F72FC">
        <w:rPr>
          <w:rFonts w:cstheme="minorHAnsi"/>
          <w:sz w:val="22"/>
          <w:szCs w:val="22"/>
          <w:lang w:val="en-US"/>
        </w:rPr>
        <w:t>No sensitive personal data will be</w:t>
      </w:r>
      <w:r w:rsidR="002812F0" w:rsidRPr="005F72FC">
        <w:rPr>
          <w:rFonts w:cstheme="minorHAnsi"/>
          <w:sz w:val="22"/>
          <w:szCs w:val="22"/>
          <w:lang w:val="en-US"/>
        </w:rPr>
        <w:t xml:space="preserve"> processed in the </w:t>
      </w:r>
      <w:r w:rsidRPr="005F72FC">
        <w:rPr>
          <w:rFonts w:cstheme="minorHAnsi"/>
          <w:sz w:val="22"/>
          <w:szCs w:val="22"/>
          <w:lang w:val="en-US"/>
        </w:rPr>
        <w:t>study</w:t>
      </w:r>
      <w:r w:rsidR="002812F0" w:rsidRPr="005F72FC">
        <w:rPr>
          <w:rFonts w:cstheme="minorHAnsi"/>
          <w:sz w:val="22"/>
          <w:szCs w:val="22"/>
          <w:lang w:val="en-US"/>
        </w:rPr>
        <w:t>.</w:t>
      </w:r>
    </w:p>
    <w:p w14:paraId="224EA5F5" w14:textId="77777777" w:rsidR="00F700CA" w:rsidRPr="005F72FC" w:rsidRDefault="00F700CA" w:rsidP="00F700CA">
      <w:pPr>
        <w:ind w:left="360"/>
        <w:rPr>
          <w:rFonts w:cstheme="minorHAnsi"/>
          <w:i/>
          <w:sz w:val="22"/>
          <w:szCs w:val="22"/>
          <w:lang w:val="en-US"/>
        </w:rPr>
      </w:pPr>
    </w:p>
    <w:p w14:paraId="13BDEB7F" w14:textId="2135626E" w:rsidR="00050D4C" w:rsidRPr="005F72FC" w:rsidRDefault="00B04403" w:rsidP="00061DAB">
      <w:pPr>
        <w:pStyle w:val="Heading1"/>
        <w:rPr>
          <w:rFonts w:cstheme="minorHAnsi"/>
          <w:sz w:val="22"/>
          <w:szCs w:val="22"/>
        </w:rPr>
      </w:pPr>
      <w:proofErr w:type="spellStart"/>
      <w:r w:rsidRPr="005F72FC">
        <w:rPr>
          <w:rFonts w:cstheme="minorHAnsi"/>
          <w:sz w:val="22"/>
          <w:szCs w:val="22"/>
        </w:rPr>
        <w:t>Sources</w:t>
      </w:r>
      <w:proofErr w:type="spellEnd"/>
      <w:r w:rsidRPr="005F72FC">
        <w:rPr>
          <w:rFonts w:cstheme="minorHAnsi"/>
          <w:sz w:val="22"/>
          <w:szCs w:val="22"/>
        </w:rPr>
        <w:t xml:space="preserve"> of </w:t>
      </w:r>
      <w:proofErr w:type="spellStart"/>
      <w:r w:rsidRPr="005F72FC">
        <w:rPr>
          <w:rFonts w:cstheme="minorHAnsi"/>
          <w:sz w:val="22"/>
          <w:szCs w:val="22"/>
        </w:rPr>
        <w:t>personal</w:t>
      </w:r>
      <w:proofErr w:type="spellEnd"/>
      <w:r w:rsidRPr="005F72FC">
        <w:rPr>
          <w:rFonts w:cstheme="minorHAnsi"/>
          <w:sz w:val="22"/>
          <w:szCs w:val="22"/>
        </w:rPr>
        <w:t xml:space="preserve"> data</w:t>
      </w:r>
    </w:p>
    <w:p w14:paraId="78001F68" w14:textId="77777777" w:rsidR="00E84C8F" w:rsidRPr="005F72FC" w:rsidRDefault="00E84C8F" w:rsidP="00E84C8F">
      <w:pPr>
        <w:rPr>
          <w:rFonts w:cstheme="minorHAnsi"/>
          <w:sz w:val="22"/>
          <w:szCs w:val="22"/>
        </w:rPr>
      </w:pPr>
    </w:p>
    <w:p w14:paraId="74C47F9B" w14:textId="72ECF59C" w:rsidR="00087DAE" w:rsidRPr="005F72FC" w:rsidRDefault="00087DAE" w:rsidP="00087DAE">
      <w:pPr>
        <w:ind w:left="360"/>
        <w:rPr>
          <w:rFonts w:cstheme="minorHAnsi"/>
          <w:iCs/>
          <w:sz w:val="22"/>
          <w:szCs w:val="22"/>
          <w:lang w:val="en-US"/>
        </w:rPr>
      </w:pPr>
      <w:r w:rsidRPr="005F72FC">
        <w:rPr>
          <w:rFonts w:cstheme="minorHAnsi"/>
          <w:iCs/>
          <w:sz w:val="22"/>
          <w:szCs w:val="22"/>
          <w:lang w:val="en-US"/>
        </w:rPr>
        <w:t xml:space="preserve">No other sources of personal data will be used than the questions stated directly to the respondent </w:t>
      </w:r>
      <w:r w:rsidR="005F72FC">
        <w:rPr>
          <w:rFonts w:cstheme="minorHAnsi"/>
          <w:iCs/>
          <w:sz w:val="22"/>
          <w:szCs w:val="22"/>
          <w:lang w:val="en-US"/>
        </w:rPr>
        <w:t>during</w:t>
      </w:r>
      <w:r w:rsidRPr="005F72FC">
        <w:rPr>
          <w:rFonts w:cstheme="minorHAnsi"/>
          <w:iCs/>
          <w:sz w:val="22"/>
          <w:szCs w:val="22"/>
          <w:lang w:val="en-US"/>
        </w:rPr>
        <w:t xml:space="preserve"> the study.</w:t>
      </w:r>
    </w:p>
    <w:p w14:paraId="59E1B179" w14:textId="77777777" w:rsidR="00087DAE" w:rsidRPr="005F72FC" w:rsidRDefault="00087DAE" w:rsidP="00087DAE">
      <w:pPr>
        <w:ind w:firstLine="360"/>
        <w:rPr>
          <w:rFonts w:cstheme="minorHAnsi"/>
          <w:sz w:val="22"/>
          <w:szCs w:val="22"/>
          <w:lang w:val="en-US"/>
        </w:rPr>
      </w:pPr>
    </w:p>
    <w:p w14:paraId="61793562" w14:textId="2E846875" w:rsidR="00050D4C" w:rsidRPr="005F72FC" w:rsidRDefault="00061DAB" w:rsidP="00061DAB">
      <w:pPr>
        <w:pStyle w:val="Heading1"/>
        <w:rPr>
          <w:rFonts w:cstheme="minorHAnsi"/>
          <w:sz w:val="22"/>
          <w:szCs w:val="22"/>
          <w:lang w:val="en-US"/>
        </w:rPr>
      </w:pPr>
      <w:r w:rsidRPr="005F72FC">
        <w:rPr>
          <w:rFonts w:cstheme="minorHAnsi"/>
          <w:sz w:val="22"/>
          <w:szCs w:val="22"/>
          <w:lang w:val="en-US"/>
        </w:rPr>
        <w:t xml:space="preserve"> </w:t>
      </w:r>
      <w:r w:rsidR="00C37FEB" w:rsidRPr="005F72FC">
        <w:rPr>
          <w:rFonts w:cstheme="minorHAnsi"/>
          <w:sz w:val="22"/>
          <w:szCs w:val="22"/>
          <w:lang w:val="en-US"/>
        </w:rPr>
        <w:t>Transfer and disclosure of the personal data to third parties</w:t>
      </w:r>
    </w:p>
    <w:p w14:paraId="0201DF46" w14:textId="77777777" w:rsidR="00A82151" w:rsidRPr="005F72FC" w:rsidRDefault="00A82151" w:rsidP="00A82151">
      <w:pPr>
        <w:rPr>
          <w:rFonts w:cstheme="minorHAnsi"/>
          <w:sz w:val="22"/>
          <w:szCs w:val="22"/>
          <w:lang w:val="en-US"/>
        </w:rPr>
      </w:pPr>
    </w:p>
    <w:p w14:paraId="3CDF06DC" w14:textId="7041B546" w:rsidR="001F352A" w:rsidRDefault="00D44C45" w:rsidP="00D44C45">
      <w:pPr>
        <w:ind w:left="360"/>
        <w:rPr>
          <w:rFonts w:cstheme="minorHAnsi"/>
          <w:iCs/>
          <w:sz w:val="22"/>
          <w:szCs w:val="22"/>
          <w:lang w:val="en-US"/>
        </w:rPr>
      </w:pPr>
      <w:r>
        <w:rPr>
          <w:rFonts w:cstheme="minorHAnsi"/>
          <w:iCs/>
          <w:sz w:val="22"/>
          <w:szCs w:val="22"/>
          <w:lang w:val="en-US"/>
        </w:rPr>
        <w:t>T</w:t>
      </w:r>
      <w:r w:rsidRPr="005F72FC">
        <w:rPr>
          <w:rFonts w:cstheme="minorHAnsi"/>
          <w:iCs/>
          <w:sz w:val="22"/>
          <w:szCs w:val="22"/>
          <w:lang w:val="en-US"/>
        </w:rPr>
        <w:t>he</w:t>
      </w:r>
      <w:r w:rsidR="00C833D4">
        <w:rPr>
          <w:rFonts w:cstheme="minorHAnsi"/>
          <w:iCs/>
          <w:sz w:val="22"/>
          <w:szCs w:val="22"/>
          <w:lang w:val="en-US"/>
        </w:rPr>
        <w:t xml:space="preserve"> </w:t>
      </w:r>
      <w:r w:rsidR="00C629B4">
        <w:rPr>
          <w:rFonts w:cstheme="minorHAnsi"/>
          <w:iCs/>
          <w:sz w:val="22"/>
          <w:szCs w:val="22"/>
          <w:lang w:val="en-US"/>
        </w:rPr>
        <w:t xml:space="preserve">aggregated </w:t>
      </w:r>
      <w:r w:rsidR="00C833D4">
        <w:rPr>
          <w:rFonts w:cstheme="minorHAnsi"/>
          <w:iCs/>
          <w:sz w:val="22"/>
          <w:szCs w:val="22"/>
          <w:lang w:val="en-US"/>
        </w:rPr>
        <w:t>results of th</w:t>
      </w:r>
      <w:r w:rsidR="00936900">
        <w:rPr>
          <w:rFonts w:cstheme="minorHAnsi"/>
          <w:iCs/>
          <w:sz w:val="22"/>
          <w:szCs w:val="22"/>
          <w:lang w:val="en-US"/>
        </w:rPr>
        <w:t>is</w:t>
      </w:r>
      <w:r w:rsidRPr="005F72FC">
        <w:rPr>
          <w:rFonts w:cstheme="minorHAnsi"/>
          <w:iCs/>
          <w:sz w:val="22"/>
          <w:szCs w:val="22"/>
          <w:lang w:val="en-US"/>
        </w:rPr>
        <w:t xml:space="preserve"> </w:t>
      </w:r>
      <w:r w:rsidR="00596378">
        <w:rPr>
          <w:rFonts w:cstheme="minorHAnsi"/>
          <w:iCs/>
          <w:sz w:val="22"/>
          <w:szCs w:val="22"/>
          <w:lang w:val="en-US"/>
        </w:rPr>
        <w:t xml:space="preserve">research </w:t>
      </w:r>
      <w:r w:rsidR="00936900">
        <w:rPr>
          <w:rFonts w:cstheme="minorHAnsi"/>
          <w:iCs/>
          <w:sz w:val="22"/>
          <w:szCs w:val="22"/>
          <w:lang w:val="en-US"/>
        </w:rPr>
        <w:t xml:space="preserve">project </w:t>
      </w:r>
      <w:r>
        <w:rPr>
          <w:rFonts w:cstheme="minorHAnsi"/>
          <w:iCs/>
          <w:sz w:val="22"/>
          <w:szCs w:val="22"/>
          <w:lang w:val="en-US"/>
        </w:rPr>
        <w:t>will</w:t>
      </w:r>
      <w:r w:rsidRPr="005F72FC">
        <w:rPr>
          <w:rFonts w:cstheme="minorHAnsi"/>
          <w:iCs/>
          <w:sz w:val="22"/>
          <w:szCs w:val="22"/>
          <w:lang w:val="en-US"/>
        </w:rPr>
        <w:t xml:space="preserve"> </w:t>
      </w:r>
      <w:r w:rsidR="00C833D4">
        <w:rPr>
          <w:rFonts w:cstheme="minorHAnsi"/>
          <w:iCs/>
          <w:sz w:val="22"/>
          <w:szCs w:val="22"/>
          <w:lang w:val="en-US"/>
        </w:rPr>
        <w:t>be p</w:t>
      </w:r>
      <w:r w:rsidRPr="005F72FC">
        <w:rPr>
          <w:rFonts w:cstheme="minorHAnsi"/>
          <w:iCs/>
          <w:sz w:val="22"/>
          <w:szCs w:val="22"/>
          <w:lang w:val="en-US"/>
        </w:rPr>
        <w:t xml:space="preserve">resented </w:t>
      </w:r>
      <w:r w:rsidR="00936900">
        <w:rPr>
          <w:rFonts w:cstheme="minorHAnsi"/>
          <w:iCs/>
          <w:sz w:val="22"/>
          <w:szCs w:val="22"/>
          <w:lang w:val="en-US"/>
        </w:rPr>
        <w:t xml:space="preserve">and published </w:t>
      </w:r>
      <w:r w:rsidR="00F80D22">
        <w:rPr>
          <w:rFonts w:cstheme="minorHAnsi"/>
          <w:iCs/>
          <w:sz w:val="22"/>
          <w:szCs w:val="22"/>
          <w:lang w:val="en-US"/>
        </w:rPr>
        <w:t xml:space="preserve">but </w:t>
      </w:r>
      <w:r w:rsidR="00C629B4">
        <w:rPr>
          <w:rFonts w:cstheme="minorHAnsi"/>
          <w:iCs/>
          <w:sz w:val="22"/>
          <w:szCs w:val="22"/>
          <w:lang w:val="en-US"/>
        </w:rPr>
        <w:t>so that no person is identifiable.</w:t>
      </w:r>
    </w:p>
    <w:p w14:paraId="45B14A9F" w14:textId="77777777" w:rsidR="00610620" w:rsidRPr="00D44C45" w:rsidRDefault="00610620" w:rsidP="00D44C45">
      <w:pPr>
        <w:ind w:left="360"/>
        <w:rPr>
          <w:rFonts w:cstheme="minorHAnsi"/>
          <w:iCs/>
          <w:sz w:val="22"/>
          <w:szCs w:val="22"/>
          <w:lang w:val="en-US"/>
        </w:rPr>
      </w:pPr>
    </w:p>
    <w:p w14:paraId="0260A72F" w14:textId="5D7B290C" w:rsidR="00050D4C" w:rsidRPr="005F72FC" w:rsidRDefault="00061DAB" w:rsidP="00E70F97">
      <w:pPr>
        <w:pStyle w:val="Heading1"/>
        <w:keepNext/>
        <w:rPr>
          <w:rFonts w:cstheme="minorHAnsi"/>
          <w:sz w:val="22"/>
          <w:szCs w:val="22"/>
          <w:lang w:val="en-US"/>
        </w:rPr>
      </w:pPr>
      <w:r w:rsidRPr="005F72FC">
        <w:rPr>
          <w:rFonts w:cstheme="minorHAnsi"/>
          <w:sz w:val="22"/>
          <w:szCs w:val="22"/>
          <w:lang w:val="en-US"/>
        </w:rPr>
        <w:t xml:space="preserve"> </w:t>
      </w:r>
      <w:r w:rsidR="00F06744" w:rsidRPr="005F72FC">
        <w:rPr>
          <w:rFonts w:cstheme="minorHAnsi"/>
          <w:sz w:val="22"/>
          <w:szCs w:val="22"/>
          <w:lang w:val="en-US"/>
        </w:rPr>
        <w:t>Transfer or disclosure of personal data to countries outside the EU/European Economic Area</w:t>
      </w:r>
    </w:p>
    <w:p w14:paraId="50FA64D4" w14:textId="77777777" w:rsidR="00422C52" w:rsidRPr="005F72FC" w:rsidRDefault="00422C52" w:rsidP="00E70F97">
      <w:pPr>
        <w:keepNext/>
        <w:rPr>
          <w:rFonts w:cstheme="minorHAnsi"/>
          <w:sz w:val="22"/>
          <w:szCs w:val="22"/>
          <w:lang w:val="en-US"/>
        </w:rPr>
      </w:pPr>
    </w:p>
    <w:p w14:paraId="3EDD88B9" w14:textId="03754FF5" w:rsidR="00936900" w:rsidRDefault="00936900" w:rsidP="00936900">
      <w:pPr>
        <w:ind w:left="360"/>
        <w:rPr>
          <w:rFonts w:cstheme="minorHAnsi"/>
          <w:iCs/>
          <w:sz w:val="22"/>
          <w:szCs w:val="22"/>
          <w:lang w:val="en-US"/>
        </w:rPr>
      </w:pPr>
      <w:r>
        <w:rPr>
          <w:rFonts w:cstheme="minorHAnsi"/>
          <w:iCs/>
          <w:sz w:val="22"/>
          <w:szCs w:val="22"/>
          <w:lang w:val="en-US"/>
        </w:rPr>
        <w:t xml:space="preserve">It is possible that </w:t>
      </w:r>
      <w:r w:rsidR="00F80D22">
        <w:rPr>
          <w:rFonts w:cstheme="minorHAnsi"/>
          <w:iCs/>
          <w:sz w:val="22"/>
          <w:szCs w:val="22"/>
          <w:lang w:val="en-US"/>
        </w:rPr>
        <w:t xml:space="preserve">aggregated results </w:t>
      </w:r>
      <w:r>
        <w:rPr>
          <w:rFonts w:cstheme="minorHAnsi"/>
          <w:iCs/>
          <w:sz w:val="22"/>
          <w:szCs w:val="22"/>
          <w:lang w:val="en-US"/>
        </w:rPr>
        <w:t>of this</w:t>
      </w:r>
      <w:r w:rsidRPr="005F72FC">
        <w:rPr>
          <w:rFonts w:cstheme="minorHAnsi"/>
          <w:iCs/>
          <w:sz w:val="22"/>
          <w:szCs w:val="22"/>
          <w:lang w:val="en-US"/>
        </w:rPr>
        <w:t xml:space="preserve"> </w:t>
      </w:r>
      <w:r>
        <w:rPr>
          <w:rFonts w:cstheme="minorHAnsi"/>
          <w:iCs/>
          <w:sz w:val="22"/>
          <w:szCs w:val="22"/>
          <w:lang w:val="en-US"/>
        </w:rPr>
        <w:t>research project will</w:t>
      </w:r>
      <w:r w:rsidRPr="005F72FC">
        <w:rPr>
          <w:rFonts w:cstheme="minorHAnsi"/>
          <w:iCs/>
          <w:sz w:val="22"/>
          <w:szCs w:val="22"/>
          <w:lang w:val="en-US"/>
        </w:rPr>
        <w:t xml:space="preserve"> </w:t>
      </w:r>
      <w:r>
        <w:rPr>
          <w:rFonts w:cstheme="minorHAnsi"/>
          <w:iCs/>
          <w:sz w:val="22"/>
          <w:szCs w:val="22"/>
          <w:lang w:val="en-US"/>
        </w:rPr>
        <w:t>be p</w:t>
      </w:r>
      <w:r w:rsidRPr="005F72FC">
        <w:rPr>
          <w:rFonts w:cstheme="minorHAnsi"/>
          <w:iCs/>
          <w:sz w:val="22"/>
          <w:szCs w:val="22"/>
          <w:lang w:val="en-US"/>
        </w:rPr>
        <w:t xml:space="preserve">resented </w:t>
      </w:r>
      <w:r>
        <w:rPr>
          <w:rFonts w:cstheme="minorHAnsi"/>
          <w:iCs/>
          <w:sz w:val="22"/>
          <w:szCs w:val="22"/>
          <w:lang w:val="en-US"/>
        </w:rPr>
        <w:t xml:space="preserve">and published </w:t>
      </w:r>
      <w:r w:rsidR="00F80D22">
        <w:rPr>
          <w:rFonts w:cstheme="minorHAnsi"/>
          <w:iCs/>
          <w:sz w:val="22"/>
          <w:szCs w:val="22"/>
          <w:lang w:val="en-US"/>
        </w:rPr>
        <w:t xml:space="preserve">also outside </w:t>
      </w:r>
      <w:r w:rsidR="00F80D22" w:rsidRPr="005F72FC">
        <w:rPr>
          <w:rFonts w:cstheme="minorHAnsi"/>
          <w:sz w:val="22"/>
          <w:szCs w:val="22"/>
          <w:lang w:val="en-US"/>
        </w:rPr>
        <w:t>EU/European Economic Area</w:t>
      </w:r>
      <w:r w:rsidR="00F80D22">
        <w:rPr>
          <w:rFonts w:cstheme="minorHAnsi"/>
          <w:iCs/>
          <w:sz w:val="22"/>
          <w:szCs w:val="22"/>
          <w:lang w:val="en-US"/>
        </w:rPr>
        <w:t xml:space="preserve">, but </w:t>
      </w:r>
      <w:r w:rsidR="00F80D22">
        <w:rPr>
          <w:rFonts w:cstheme="minorHAnsi"/>
          <w:iCs/>
          <w:sz w:val="22"/>
          <w:szCs w:val="22"/>
          <w:lang w:val="en-US"/>
        </w:rPr>
        <w:t>so that no person is identifiable.</w:t>
      </w:r>
    </w:p>
    <w:p w14:paraId="5D15E508" w14:textId="77777777" w:rsidR="00620578" w:rsidRPr="005F72FC" w:rsidRDefault="00620578" w:rsidP="00F80D22">
      <w:pPr>
        <w:rPr>
          <w:rFonts w:cstheme="minorHAnsi"/>
          <w:sz w:val="22"/>
          <w:szCs w:val="22"/>
          <w:lang w:val="en-US"/>
        </w:rPr>
      </w:pPr>
    </w:p>
    <w:p w14:paraId="5C692EE0" w14:textId="5B0DBA50" w:rsidR="00050D4C" w:rsidRPr="005F72FC" w:rsidRDefault="00061DAB" w:rsidP="00061DAB">
      <w:pPr>
        <w:pStyle w:val="Heading1"/>
        <w:rPr>
          <w:rFonts w:cstheme="minorHAnsi"/>
          <w:sz w:val="22"/>
          <w:szCs w:val="22"/>
        </w:rPr>
      </w:pPr>
      <w:r w:rsidRPr="005F72FC">
        <w:rPr>
          <w:rFonts w:cstheme="minorHAnsi"/>
          <w:sz w:val="22"/>
          <w:szCs w:val="22"/>
          <w:lang w:val="en-US"/>
        </w:rPr>
        <w:t xml:space="preserve"> </w:t>
      </w:r>
      <w:proofErr w:type="spellStart"/>
      <w:r w:rsidR="00B46B8F" w:rsidRPr="005F72FC">
        <w:rPr>
          <w:rFonts w:cstheme="minorHAnsi"/>
          <w:sz w:val="22"/>
          <w:szCs w:val="22"/>
        </w:rPr>
        <w:t>Automated</w:t>
      </w:r>
      <w:proofErr w:type="spellEnd"/>
      <w:r w:rsidR="00B46B8F" w:rsidRPr="005F72FC">
        <w:rPr>
          <w:rFonts w:cstheme="minorHAnsi"/>
          <w:sz w:val="22"/>
          <w:szCs w:val="22"/>
        </w:rPr>
        <w:t xml:space="preserve"> </w:t>
      </w:r>
      <w:proofErr w:type="spellStart"/>
      <w:r w:rsidR="00B46B8F" w:rsidRPr="005F72FC">
        <w:rPr>
          <w:rFonts w:cstheme="minorHAnsi"/>
          <w:sz w:val="22"/>
          <w:szCs w:val="22"/>
        </w:rPr>
        <w:t>decisions</w:t>
      </w:r>
      <w:proofErr w:type="spellEnd"/>
    </w:p>
    <w:p w14:paraId="4A3831FF" w14:textId="77777777" w:rsidR="00843182" w:rsidRPr="005F72FC" w:rsidRDefault="00843182" w:rsidP="00843182">
      <w:pPr>
        <w:rPr>
          <w:rFonts w:cstheme="minorHAnsi"/>
          <w:sz w:val="22"/>
          <w:szCs w:val="22"/>
        </w:rPr>
      </w:pPr>
    </w:p>
    <w:p w14:paraId="78D03C32" w14:textId="2062A847" w:rsidR="005A7556" w:rsidRPr="005F72FC" w:rsidRDefault="00B46B8F" w:rsidP="00843182">
      <w:pPr>
        <w:ind w:left="360"/>
        <w:rPr>
          <w:rFonts w:cstheme="minorHAnsi"/>
          <w:sz w:val="22"/>
          <w:szCs w:val="22"/>
          <w:lang w:val="en-US"/>
        </w:rPr>
      </w:pPr>
      <w:r w:rsidRPr="005F72FC">
        <w:rPr>
          <w:rFonts w:cstheme="minorHAnsi"/>
          <w:sz w:val="22"/>
          <w:szCs w:val="22"/>
          <w:lang w:val="en-US"/>
        </w:rPr>
        <w:t>No automated decisions are made</w:t>
      </w:r>
      <w:r w:rsidR="00F80D22">
        <w:rPr>
          <w:rFonts w:cstheme="minorHAnsi"/>
          <w:sz w:val="22"/>
          <w:szCs w:val="22"/>
          <w:lang w:val="en-US"/>
        </w:rPr>
        <w:t xml:space="preserve"> concerning the data</w:t>
      </w:r>
      <w:r w:rsidR="00320AFE" w:rsidRPr="005F72FC">
        <w:rPr>
          <w:rFonts w:cstheme="minorHAnsi"/>
          <w:sz w:val="22"/>
          <w:szCs w:val="22"/>
          <w:lang w:val="en-US"/>
        </w:rPr>
        <w:t>.</w:t>
      </w:r>
    </w:p>
    <w:p w14:paraId="6511E390" w14:textId="63BB82FD" w:rsidR="00843182" w:rsidRPr="005F72FC" w:rsidRDefault="00843182" w:rsidP="00843182">
      <w:pPr>
        <w:rPr>
          <w:rFonts w:cstheme="minorHAnsi"/>
          <w:sz w:val="22"/>
          <w:szCs w:val="22"/>
          <w:lang w:val="en-US"/>
        </w:rPr>
      </w:pPr>
    </w:p>
    <w:p w14:paraId="7A540717" w14:textId="17A0E69F" w:rsidR="00050D4C" w:rsidRPr="005F72FC" w:rsidRDefault="00061DAB" w:rsidP="00A55DB2">
      <w:pPr>
        <w:pStyle w:val="Heading1"/>
        <w:keepNext/>
        <w:rPr>
          <w:rFonts w:cstheme="minorHAnsi"/>
          <w:sz w:val="22"/>
          <w:szCs w:val="22"/>
          <w:lang w:val="en-US"/>
        </w:rPr>
      </w:pPr>
      <w:r w:rsidRPr="005F72FC">
        <w:rPr>
          <w:rFonts w:cstheme="minorHAnsi"/>
          <w:sz w:val="22"/>
          <w:szCs w:val="22"/>
          <w:lang w:val="en-US"/>
        </w:rPr>
        <w:t xml:space="preserve"> </w:t>
      </w:r>
      <w:r w:rsidR="00F80BAA" w:rsidRPr="005F72FC">
        <w:rPr>
          <w:rFonts w:cstheme="minorHAnsi"/>
          <w:sz w:val="22"/>
          <w:szCs w:val="22"/>
          <w:lang w:val="en-US"/>
        </w:rPr>
        <w:t>Safeguards to protect the personal data</w:t>
      </w:r>
    </w:p>
    <w:p w14:paraId="57C64D0C" w14:textId="71456379" w:rsidR="00756EFA" w:rsidRPr="00C629B4" w:rsidRDefault="006C7B69" w:rsidP="00975144">
      <w:pPr>
        <w:keepNext/>
        <w:ind w:left="360"/>
        <w:rPr>
          <w:rFonts w:cstheme="minorHAnsi"/>
          <w:i/>
          <w:color w:val="FF0000"/>
          <w:sz w:val="22"/>
          <w:szCs w:val="22"/>
          <w:lang w:val="en-US"/>
        </w:rPr>
      </w:pPr>
      <w:r w:rsidRPr="005F72FC">
        <w:rPr>
          <w:rFonts w:cstheme="minorHAnsi"/>
          <w:sz w:val="22"/>
          <w:szCs w:val="22"/>
          <w:lang w:val="en-US"/>
        </w:rPr>
        <w:t>Processing of direct identifiers:</w:t>
      </w:r>
      <w:r w:rsidR="00975144" w:rsidRPr="005F72FC">
        <w:rPr>
          <w:rFonts w:cstheme="minorHAnsi"/>
          <w:sz w:val="22"/>
          <w:szCs w:val="22"/>
          <w:lang w:val="en-US"/>
        </w:rPr>
        <w:t xml:space="preserve"> </w:t>
      </w:r>
      <w:r w:rsidR="00936900">
        <w:rPr>
          <w:rFonts w:cstheme="minorHAnsi"/>
          <w:sz w:val="22"/>
          <w:szCs w:val="22"/>
          <w:lang w:val="en-US"/>
        </w:rPr>
        <w:t>all d</w:t>
      </w:r>
      <w:r w:rsidRPr="005F72FC">
        <w:rPr>
          <w:rFonts w:cstheme="minorHAnsi"/>
          <w:sz w:val="22"/>
          <w:szCs w:val="22"/>
          <w:lang w:val="en-US"/>
        </w:rPr>
        <w:t>irect identifiers will be removed in the analysis phase</w:t>
      </w:r>
      <w:r w:rsidR="00975144" w:rsidRPr="005F72FC">
        <w:rPr>
          <w:rFonts w:cstheme="minorHAnsi"/>
          <w:sz w:val="22"/>
          <w:szCs w:val="22"/>
          <w:lang w:val="en-US"/>
        </w:rPr>
        <w:t>.</w:t>
      </w:r>
    </w:p>
    <w:p w14:paraId="6D86AE68" w14:textId="77777777" w:rsidR="00756EFA" w:rsidRPr="005F72FC" w:rsidRDefault="00756EFA" w:rsidP="00756EFA">
      <w:pPr>
        <w:rPr>
          <w:rFonts w:cstheme="minorHAnsi"/>
          <w:sz w:val="22"/>
          <w:szCs w:val="22"/>
          <w:lang w:val="en-US"/>
        </w:rPr>
      </w:pPr>
    </w:p>
    <w:p w14:paraId="62DDCA69" w14:textId="26B722B8" w:rsidR="00050D4C" w:rsidRPr="005F72FC" w:rsidRDefault="00061DAB" w:rsidP="00AD002F">
      <w:pPr>
        <w:pStyle w:val="Heading1"/>
        <w:keepNext/>
        <w:rPr>
          <w:rFonts w:cstheme="minorHAnsi"/>
          <w:sz w:val="22"/>
          <w:szCs w:val="22"/>
          <w:lang w:val="en-US"/>
        </w:rPr>
      </w:pPr>
      <w:r w:rsidRPr="005F72FC">
        <w:rPr>
          <w:rFonts w:cstheme="minorHAnsi"/>
          <w:sz w:val="22"/>
          <w:szCs w:val="22"/>
          <w:lang w:val="en-US"/>
        </w:rPr>
        <w:t xml:space="preserve"> </w:t>
      </w:r>
      <w:r w:rsidR="00B37401" w:rsidRPr="005F72FC">
        <w:rPr>
          <w:rFonts w:cstheme="minorHAnsi"/>
          <w:sz w:val="22"/>
          <w:szCs w:val="22"/>
          <w:lang w:val="en-US"/>
        </w:rPr>
        <w:t>Processing of personal data after the completion of the study</w:t>
      </w:r>
    </w:p>
    <w:p w14:paraId="71AAF715" w14:textId="77777777" w:rsidR="003364B6" w:rsidRPr="005F72FC" w:rsidRDefault="003364B6" w:rsidP="00AD002F">
      <w:pPr>
        <w:keepNext/>
        <w:rPr>
          <w:rFonts w:cstheme="minorHAnsi"/>
          <w:sz w:val="22"/>
          <w:szCs w:val="22"/>
          <w:lang w:val="en-US"/>
        </w:rPr>
      </w:pPr>
    </w:p>
    <w:p w14:paraId="54CE7B68" w14:textId="23321428" w:rsidR="00D44C45" w:rsidRDefault="00975144" w:rsidP="00975144">
      <w:pPr>
        <w:ind w:left="360"/>
        <w:rPr>
          <w:rFonts w:cstheme="minorHAnsi"/>
          <w:sz w:val="22"/>
          <w:szCs w:val="22"/>
          <w:lang w:val="en-US"/>
        </w:rPr>
      </w:pPr>
      <w:r w:rsidRPr="005F72FC">
        <w:rPr>
          <w:rFonts w:cstheme="minorHAnsi"/>
          <w:sz w:val="22"/>
          <w:szCs w:val="22"/>
          <w:lang w:val="en-US"/>
        </w:rPr>
        <w:t>The research material will be archived without</w:t>
      </w:r>
      <w:r w:rsidR="00936900">
        <w:rPr>
          <w:rFonts w:cstheme="minorHAnsi"/>
          <w:sz w:val="22"/>
          <w:szCs w:val="22"/>
          <w:lang w:val="en-US"/>
        </w:rPr>
        <w:t xml:space="preserve"> any direct</w:t>
      </w:r>
      <w:r w:rsidRPr="005F72FC">
        <w:rPr>
          <w:rFonts w:cstheme="minorHAnsi"/>
          <w:sz w:val="22"/>
          <w:szCs w:val="22"/>
          <w:lang w:val="en-US"/>
        </w:rPr>
        <w:t xml:space="preserve"> identifiers.</w:t>
      </w:r>
    </w:p>
    <w:p w14:paraId="558DB3D0" w14:textId="6420AE60" w:rsidR="003364B6" w:rsidRPr="005F72FC" w:rsidRDefault="000333B3" w:rsidP="00975144">
      <w:pPr>
        <w:ind w:left="360"/>
        <w:rPr>
          <w:rFonts w:cstheme="minorHAnsi"/>
          <w:sz w:val="22"/>
          <w:szCs w:val="22"/>
          <w:lang w:val="en-US"/>
        </w:rPr>
      </w:pPr>
      <w:r w:rsidRPr="005F72FC">
        <w:rPr>
          <w:rFonts w:cstheme="minorHAnsi"/>
          <w:sz w:val="22"/>
          <w:szCs w:val="22"/>
          <w:lang w:val="en-US"/>
        </w:rPr>
        <w:t xml:space="preserve"> </w:t>
      </w:r>
    </w:p>
    <w:p w14:paraId="383814A5" w14:textId="1239B064" w:rsidR="00061DAB" w:rsidRPr="005F72FC" w:rsidRDefault="51CC6A69" w:rsidP="51CC6A69">
      <w:pPr>
        <w:pStyle w:val="Heading1"/>
        <w:keepNext/>
        <w:ind w:left="357"/>
        <w:rPr>
          <w:rFonts w:cstheme="minorHAnsi"/>
          <w:sz w:val="22"/>
          <w:szCs w:val="22"/>
          <w:lang w:val="en-US"/>
        </w:rPr>
      </w:pPr>
      <w:r w:rsidRPr="005F72FC">
        <w:rPr>
          <w:rFonts w:cstheme="minorHAnsi"/>
          <w:sz w:val="22"/>
          <w:szCs w:val="22"/>
          <w:lang w:val="en-US"/>
        </w:rPr>
        <w:t xml:space="preserve"> Your </w:t>
      </w:r>
      <w:bookmarkStart w:id="0" w:name="_Hlk39585597"/>
      <w:r w:rsidRPr="005F72FC">
        <w:rPr>
          <w:rFonts w:cstheme="minorHAnsi"/>
          <w:sz w:val="22"/>
          <w:szCs w:val="22"/>
          <w:lang w:val="en-US"/>
        </w:rPr>
        <w:t>rights as a data subject</w:t>
      </w:r>
      <w:bookmarkEnd w:id="0"/>
      <w:r w:rsidRPr="005F72FC">
        <w:rPr>
          <w:rFonts w:cstheme="minorHAnsi"/>
          <w:sz w:val="22"/>
          <w:szCs w:val="22"/>
          <w:lang w:val="en-US"/>
        </w:rPr>
        <w:t>, and exceptions to these rights</w:t>
      </w:r>
    </w:p>
    <w:p w14:paraId="12D43C6C" w14:textId="77777777" w:rsidR="00320AFE" w:rsidRPr="005F72FC" w:rsidRDefault="00320AFE" w:rsidP="005E70EB">
      <w:pPr>
        <w:keepNext/>
        <w:ind w:left="357"/>
        <w:rPr>
          <w:rFonts w:cstheme="minorHAnsi"/>
          <w:sz w:val="22"/>
          <w:szCs w:val="22"/>
          <w:lang w:val="en-US"/>
        </w:rPr>
      </w:pPr>
    </w:p>
    <w:p w14:paraId="2ACCAA70" w14:textId="1CD78349" w:rsidR="007B239E" w:rsidRPr="005F72FC" w:rsidRDefault="00B30982" w:rsidP="005E70EB">
      <w:pPr>
        <w:keepNext/>
        <w:ind w:left="357"/>
        <w:rPr>
          <w:rFonts w:cstheme="minorHAnsi"/>
          <w:sz w:val="22"/>
          <w:szCs w:val="22"/>
          <w:lang w:val="en-US"/>
        </w:rPr>
      </w:pPr>
      <w:r w:rsidRPr="005F72FC">
        <w:rPr>
          <w:rFonts w:cstheme="minorHAnsi"/>
          <w:sz w:val="22"/>
          <w:szCs w:val="22"/>
          <w:lang w:val="en-US"/>
        </w:rPr>
        <w:t>The contact person in matters concerning the rights of the participant is the person mentioned in section 1 of this notice.</w:t>
      </w:r>
    </w:p>
    <w:p w14:paraId="5F5CB54D" w14:textId="77777777" w:rsidR="00C41C76" w:rsidRPr="005F72FC" w:rsidRDefault="00C41C76" w:rsidP="00705517">
      <w:pPr>
        <w:ind w:left="360"/>
        <w:rPr>
          <w:rFonts w:cstheme="minorHAnsi"/>
          <w:sz w:val="22"/>
          <w:szCs w:val="22"/>
          <w:lang w:val="en-US"/>
        </w:rPr>
      </w:pPr>
    </w:p>
    <w:p w14:paraId="5575A7FD" w14:textId="7C634F69" w:rsidR="51CC6A69" w:rsidRPr="00D44C45" w:rsidRDefault="51CC6A69" w:rsidP="51CC6A69">
      <w:pPr>
        <w:ind w:left="360"/>
        <w:rPr>
          <w:rFonts w:cstheme="minorHAnsi"/>
          <w:sz w:val="22"/>
          <w:szCs w:val="22"/>
          <w:lang w:val="en-GB"/>
        </w:rPr>
      </w:pPr>
      <w:r w:rsidRPr="00D44C45">
        <w:rPr>
          <w:rFonts w:eastAsia="Calibri" w:cstheme="minorHAnsi"/>
          <w:sz w:val="22"/>
          <w:szCs w:val="22"/>
          <w:u w:val="single"/>
          <w:lang w:val="en-GB"/>
        </w:rPr>
        <w:t>Withdrawing consent (GDPR Article 7)</w:t>
      </w:r>
    </w:p>
    <w:p w14:paraId="4044B162" w14:textId="6E47EF6D" w:rsidR="51CC6A69" w:rsidRPr="00D44C45" w:rsidRDefault="51CC6A69" w:rsidP="51CC6A69">
      <w:pPr>
        <w:ind w:left="360"/>
        <w:rPr>
          <w:rFonts w:cstheme="minorHAnsi"/>
          <w:sz w:val="22"/>
          <w:szCs w:val="22"/>
          <w:lang w:val="en-GB"/>
        </w:rPr>
      </w:pPr>
      <w:r w:rsidRPr="00D44C45">
        <w:rPr>
          <w:rFonts w:eastAsia="Calibri" w:cstheme="minorHAnsi"/>
          <w:sz w:val="22"/>
          <w:szCs w:val="22"/>
          <w:lang w:val="en-GB"/>
        </w:rPr>
        <w:t>You have the right to withdraw your consent, provided that the processing of the personal data is based on consent. The withdrawal of consent will not affect the lawfulness of processing based on consent before its withdrawal.</w:t>
      </w:r>
    </w:p>
    <w:p w14:paraId="6E70C0CF" w14:textId="36D6FEB9" w:rsidR="51CC6A69" w:rsidRPr="00D44C45" w:rsidRDefault="51CC6A69" w:rsidP="51CC6A69">
      <w:pPr>
        <w:ind w:left="720"/>
        <w:rPr>
          <w:rFonts w:cstheme="minorHAnsi"/>
          <w:sz w:val="22"/>
          <w:szCs w:val="22"/>
          <w:lang w:val="en-GB"/>
        </w:rPr>
      </w:pPr>
      <w:r w:rsidRPr="00D44C45">
        <w:rPr>
          <w:rFonts w:eastAsia="Calibri" w:cstheme="minorHAnsi"/>
          <w:sz w:val="22"/>
          <w:szCs w:val="22"/>
          <w:lang w:val="en-US"/>
        </w:rPr>
        <w:t xml:space="preserve"> </w:t>
      </w:r>
    </w:p>
    <w:p w14:paraId="3F675B5C" w14:textId="45CD52B7" w:rsidR="51CC6A69" w:rsidRPr="00D44C45" w:rsidRDefault="51CC6A69" w:rsidP="51CC6A69">
      <w:pPr>
        <w:ind w:left="360"/>
        <w:rPr>
          <w:rFonts w:cstheme="minorHAnsi"/>
          <w:sz w:val="22"/>
          <w:szCs w:val="22"/>
          <w:lang w:val="en-GB"/>
        </w:rPr>
      </w:pPr>
      <w:r w:rsidRPr="00D44C45">
        <w:rPr>
          <w:rFonts w:ascii="Calibri" w:eastAsia="Calibri" w:hAnsi="Calibri" w:cs="Calibri"/>
          <w:u w:val="single"/>
          <w:lang w:val="en-GB"/>
        </w:rPr>
        <w:t>Right of access (GDPR Article 15)</w:t>
      </w:r>
    </w:p>
    <w:p w14:paraId="00D04687" w14:textId="3C2F9403" w:rsidR="51CC6A69" w:rsidRPr="00D44C45" w:rsidRDefault="51CC6A69" w:rsidP="51CC6A69">
      <w:pPr>
        <w:ind w:left="360"/>
        <w:rPr>
          <w:rFonts w:cstheme="minorHAnsi"/>
          <w:sz w:val="22"/>
          <w:szCs w:val="22"/>
          <w:lang w:val="en-GB"/>
        </w:rPr>
      </w:pPr>
      <w:r w:rsidRPr="00D44C45">
        <w:rPr>
          <w:rFonts w:eastAsia="Calibri" w:cstheme="minorHAnsi"/>
          <w:sz w:val="22"/>
          <w:szCs w:val="22"/>
          <w:lang w:val="en-GB"/>
        </w:rPr>
        <w:t xml:space="preserve">You have the right to obtain information on </w:t>
      </w:r>
      <w:proofErr w:type="gramStart"/>
      <w:r w:rsidRPr="00D44C45">
        <w:rPr>
          <w:rFonts w:eastAsia="Calibri" w:cstheme="minorHAnsi"/>
          <w:sz w:val="22"/>
          <w:szCs w:val="22"/>
          <w:lang w:val="en-GB"/>
        </w:rPr>
        <w:t>whether or not</w:t>
      </w:r>
      <w:proofErr w:type="gramEnd"/>
      <w:r w:rsidRPr="00D44C45">
        <w:rPr>
          <w:rFonts w:eastAsia="Calibri" w:cstheme="minorHAnsi"/>
          <w:sz w:val="22"/>
          <w:szCs w:val="22"/>
          <w:lang w:val="en-GB"/>
        </w:rPr>
        <w:t xml:space="preserve"> personal data concerning you are being processed in the project, as well as the data being processed. You can also request </w:t>
      </w:r>
      <w:bookmarkStart w:id="1" w:name="_Hlk39585784"/>
      <w:r w:rsidRPr="00D44C45">
        <w:rPr>
          <w:rFonts w:eastAsia="Calibri" w:cstheme="minorHAnsi"/>
          <w:sz w:val="22"/>
          <w:szCs w:val="22"/>
          <w:lang w:val="en-GB"/>
        </w:rPr>
        <w:t>a copy of the personal data undergoing processing.</w:t>
      </w:r>
    </w:p>
    <w:bookmarkEnd w:id="1"/>
    <w:p w14:paraId="2402AA5F" w14:textId="60AA85B1" w:rsidR="51CC6A69" w:rsidRPr="00D44C45" w:rsidRDefault="51CC6A69" w:rsidP="51CC6A69">
      <w:pPr>
        <w:ind w:left="360"/>
        <w:rPr>
          <w:rFonts w:cstheme="minorHAnsi"/>
          <w:sz w:val="22"/>
          <w:szCs w:val="22"/>
          <w:lang w:val="en-GB"/>
        </w:rPr>
      </w:pPr>
      <w:r w:rsidRPr="00D44C45">
        <w:rPr>
          <w:rFonts w:eastAsia="Calibri" w:cstheme="minorHAnsi"/>
          <w:sz w:val="22"/>
          <w:szCs w:val="22"/>
          <w:lang w:val="en-US"/>
        </w:rPr>
        <w:t xml:space="preserve"> </w:t>
      </w:r>
    </w:p>
    <w:p w14:paraId="50120B50" w14:textId="690DE61D" w:rsidR="51CC6A69" w:rsidRPr="00D44C45" w:rsidRDefault="51CC6A69" w:rsidP="51CC6A69">
      <w:pPr>
        <w:ind w:left="360"/>
        <w:rPr>
          <w:rFonts w:cstheme="minorHAnsi"/>
          <w:sz w:val="22"/>
          <w:szCs w:val="22"/>
          <w:lang w:val="en-GB"/>
        </w:rPr>
      </w:pPr>
      <w:r w:rsidRPr="00D44C45">
        <w:rPr>
          <w:rFonts w:eastAsia="Calibri" w:cstheme="minorHAnsi"/>
          <w:sz w:val="22"/>
          <w:szCs w:val="22"/>
          <w:u w:val="single"/>
          <w:lang w:val="en-GB"/>
        </w:rPr>
        <w:t>Right to rectification (GDPR Article 16)</w:t>
      </w:r>
    </w:p>
    <w:p w14:paraId="774F2B06" w14:textId="06ACD585" w:rsidR="51CC6A69" w:rsidRPr="00D44C45" w:rsidRDefault="51CC6A69" w:rsidP="51CC6A69">
      <w:pPr>
        <w:ind w:left="360"/>
        <w:rPr>
          <w:rFonts w:cstheme="minorHAnsi"/>
          <w:sz w:val="22"/>
          <w:szCs w:val="22"/>
          <w:lang w:val="en-GB"/>
        </w:rPr>
      </w:pPr>
      <w:r w:rsidRPr="00D44C45">
        <w:rPr>
          <w:rFonts w:eastAsia="Calibri" w:cstheme="minorHAnsi"/>
          <w:sz w:val="22"/>
          <w:szCs w:val="22"/>
          <w:lang w:val="en-GB"/>
        </w:rPr>
        <w:t>If there are inaccuracies or errors in your personal data undergoing processing, you have the right to request their rectification or supplementation.</w:t>
      </w:r>
    </w:p>
    <w:p w14:paraId="38B8DE7F" w14:textId="02AF6FD2" w:rsidR="51CC6A69" w:rsidRPr="00D44C45" w:rsidRDefault="51CC6A69" w:rsidP="51CC6A69">
      <w:pPr>
        <w:ind w:left="720"/>
        <w:rPr>
          <w:rFonts w:cstheme="minorHAnsi"/>
          <w:sz w:val="22"/>
          <w:szCs w:val="22"/>
          <w:lang w:val="en-GB"/>
        </w:rPr>
      </w:pPr>
      <w:r w:rsidRPr="00D44C45">
        <w:rPr>
          <w:rFonts w:eastAsia="Calibri" w:cstheme="minorHAnsi"/>
          <w:sz w:val="22"/>
          <w:szCs w:val="22"/>
          <w:u w:val="single"/>
          <w:lang w:val="en-US"/>
        </w:rPr>
        <w:t xml:space="preserve"> </w:t>
      </w:r>
    </w:p>
    <w:p w14:paraId="4C54AA2B" w14:textId="39151593" w:rsidR="51CC6A69" w:rsidRPr="00D44C45" w:rsidRDefault="51CC6A69" w:rsidP="51CC6A69">
      <w:pPr>
        <w:ind w:left="360"/>
        <w:rPr>
          <w:rFonts w:cstheme="minorHAnsi"/>
          <w:sz w:val="22"/>
          <w:szCs w:val="22"/>
          <w:lang w:val="en-GB"/>
        </w:rPr>
      </w:pPr>
      <w:r w:rsidRPr="00D44C45">
        <w:rPr>
          <w:rFonts w:eastAsia="Calibri" w:cstheme="minorHAnsi"/>
          <w:sz w:val="22"/>
          <w:szCs w:val="22"/>
          <w:u w:val="single"/>
          <w:lang w:val="en-GB"/>
        </w:rPr>
        <w:t>Right to erasure (GDPR Article 17)</w:t>
      </w:r>
    </w:p>
    <w:p w14:paraId="45ED46D9" w14:textId="47930B98" w:rsidR="51CC6A69" w:rsidRPr="00D44C45" w:rsidRDefault="51CC6A69" w:rsidP="51CC6A69">
      <w:pPr>
        <w:ind w:left="360"/>
        <w:rPr>
          <w:rFonts w:cstheme="minorHAnsi"/>
          <w:sz w:val="22"/>
          <w:szCs w:val="22"/>
          <w:lang w:val="en-GB"/>
        </w:rPr>
      </w:pPr>
      <w:r w:rsidRPr="00D44C45">
        <w:rPr>
          <w:rFonts w:eastAsia="Calibri" w:cstheme="minorHAnsi"/>
          <w:sz w:val="22"/>
          <w:szCs w:val="22"/>
          <w:lang w:val="en-GB"/>
        </w:rPr>
        <w:t>You have the right to request the erasure of your personal data on the following grounds:</w:t>
      </w:r>
    </w:p>
    <w:p w14:paraId="534B0B8B" w14:textId="5122186C" w:rsidR="51CC6A69" w:rsidRPr="00D44C45" w:rsidRDefault="51CC6A69" w:rsidP="51CC6A69">
      <w:pPr>
        <w:ind w:left="720"/>
        <w:rPr>
          <w:rFonts w:cstheme="minorHAnsi"/>
          <w:sz w:val="22"/>
          <w:szCs w:val="22"/>
          <w:lang w:val="en-GB"/>
        </w:rPr>
      </w:pPr>
      <w:r w:rsidRPr="00D44C45">
        <w:rPr>
          <w:rFonts w:eastAsia="Calibri" w:cstheme="minorHAnsi"/>
          <w:sz w:val="22"/>
          <w:szCs w:val="22"/>
          <w:lang w:val="en-US"/>
        </w:rPr>
        <w:t xml:space="preserve"> </w:t>
      </w:r>
    </w:p>
    <w:p w14:paraId="325BE67F" w14:textId="704C4F5B" w:rsidR="51CC6A69" w:rsidRPr="00D44C45" w:rsidRDefault="51CC6A69" w:rsidP="51CC6A69">
      <w:pPr>
        <w:pStyle w:val="ListParagraph"/>
        <w:numPr>
          <w:ilvl w:val="0"/>
          <w:numId w:val="2"/>
        </w:numPr>
        <w:rPr>
          <w:rFonts w:eastAsiaTheme="minorEastAsia" w:cstheme="minorHAnsi"/>
          <w:sz w:val="22"/>
          <w:szCs w:val="22"/>
          <w:lang w:val="en-GB"/>
        </w:rPr>
      </w:pPr>
      <w:r w:rsidRPr="00D44C45">
        <w:rPr>
          <w:rFonts w:eastAsia="Calibri" w:cstheme="minorHAnsi"/>
          <w:sz w:val="22"/>
          <w:szCs w:val="22"/>
          <w:lang w:val="en-GB"/>
        </w:rPr>
        <w:t>The personal data are no longer necessary for the purposes for which they were collected or otherwise processed.</w:t>
      </w:r>
    </w:p>
    <w:p w14:paraId="2ED34135" w14:textId="172C1B74" w:rsidR="51CC6A69" w:rsidRPr="00D44C45" w:rsidRDefault="51CC6A69" w:rsidP="51CC6A69">
      <w:pPr>
        <w:ind w:left="1080"/>
        <w:rPr>
          <w:rFonts w:cstheme="minorHAnsi"/>
          <w:sz w:val="22"/>
          <w:szCs w:val="22"/>
          <w:lang w:val="en-GB"/>
        </w:rPr>
      </w:pPr>
      <w:r w:rsidRPr="00D44C45">
        <w:rPr>
          <w:rFonts w:ascii="Calibri" w:eastAsia="Calibri" w:hAnsi="Calibri" w:cs="Calibri"/>
          <w:color w:val="FFFFFF" w:themeColor="background1"/>
          <w:sz w:val="12"/>
          <w:szCs w:val="12"/>
          <w:lang w:val="en-US"/>
        </w:rPr>
        <w:t xml:space="preserve"> </w:t>
      </w:r>
    </w:p>
    <w:p w14:paraId="04F18B08" w14:textId="7A68FFE5" w:rsidR="51CC6A69" w:rsidRPr="00D44C45" w:rsidRDefault="51CC6A69" w:rsidP="51CC6A69">
      <w:pPr>
        <w:pStyle w:val="ListParagraph"/>
        <w:numPr>
          <w:ilvl w:val="0"/>
          <w:numId w:val="2"/>
        </w:numPr>
        <w:rPr>
          <w:rFonts w:eastAsiaTheme="minorEastAsia" w:cstheme="minorHAnsi"/>
          <w:sz w:val="22"/>
          <w:szCs w:val="22"/>
          <w:lang w:val="en-GB"/>
        </w:rPr>
      </w:pPr>
      <w:r w:rsidRPr="00D44C45">
        <w:rPr>
          <w:rFonts w:eastAsia="Calibri" w:cstheme="minorHAnsi"/>
          <w:sz w:val="22"/>
          <w:szCs w:val="22"/>
          <w:lang w:val="en-GB"/>
        </w:rPr>
        <w:t>You withdraw the consent on which the processing was based, and there are no other legal grounds for the processing.</w:t>
      </w:r>
    </w:p>
    <w:p w14:paraId="6CFB2056" w14:textId="16FB309D" w:rsidR="51CC6A69" w:rsidRPr="00D44C45" w:rsidRDefault="51CC6A69" w:rsidP="51CC6A69">
      <w:pPr>
        <w:ind w:left="1080"/>
        <w:rPr>
          <w:rFonts w:cstheme="minorHAnsi"/>
          <w:sz w:val="22"/>
          <w:szCs w:val="22"/>
          <w:lang w:val="en-GB"/>
        </w:rPr>
      </w:pPr>
      <w:r w:rsidRPr="00D44C45">
        <w:rPr>
          <w:rFonts w:eastAsia="Calibri" w:cstheme="minorHAnsi"/>
          <w:color w:val="FFFFFF" w:themeColor="background1"/>
          <w:sz w:val="22"/>
          <w:szCs w:val="22"/>
          <w:lang w:val="en-US"/>
        </w:rPr>
        <w:t xml:space="preserve"> </w:t>
      </w:r>
    </w:p>
    <w:p w14:paraId="1FAD818C" w14:textId="3C2418D8" w:rsidR="51CC6A69" w:rsidRPr="00D44C45" w:rsidRDefault="51CC6A69" w:rsidP="51CC6A69">
      <w:pPr>
        <w:pStyle w:val="ListParagraph"/>
        <w:numPr>
          <w:ilvl w:val="0"/>
          <w:numId w:val="2"/>
        </w:numPr>
        <w:rPr>
          <w:rFonts w:eastAsiaTheme="minorEastAsia" w:cstheme="minorHAnsi"/>
          <w:sz w:val="22"/>
          <w:szCs w:val="22"/>
          <w:lang w:val="en-GB"/>
        </w:rPr>
      </w:pPr>
      <w:r w:rsidRPr="00D44C45">
        <w:rPr>
          <w:rFonts w:eastAsia="Calibri" w:cstheme="minorHAnsi"/>
          <w:sz w:val="22"/>
          <w:szCs w:val="22"/>
          <w:lang w:val="en-GB"/>
        </w:rPr>
        <w:t>You object to the processing (the right to object is described below), and there are no justified grounds for the processing.</w:t>
      </w:r>
    </w:p>
    <w:p w14:paraId="5681C21F" w14:textId="00BAC259" w:rsidR="51CC6A69" w:rsidRPr="00D44C45" w:rsidRDefault="51CC6A69" w:rsidP="51CC6A69">
      <w:pPr>
        <w:ind w:left="1080"/>
        <w:rPr>
          <w:rFonts w:cstheme="minorHAnsi"/>
          <w:lang w:val="en-GB"/>
        </w:rPr>
      </w:pPr>
      <w:r w:rsidRPr="00D44C45">
        <w:rPr>
          <w:rFonts w:eastAsia="Calibri" w:cstheme="minorHAnsi"/>
          <w:color w:val="FFFFFF" w:themeColor="background1"/>
          <w:sz w:val="22"/>
          <w:szCs w:val="22"/>
          <w:lang w:val="en-US"/>
        </w:rPr>
        <w:t xml:space="preserve"> </w:t>
      </w:r>
    </w:p>
    <w:p w14:paraId="3AC1E2FB" w14:textId="61BBC8EB" w:rsidR="51CC6A69" w:rsidRPr="00F80D22" w:rsidRDefault="51CC6A69" w:rsidP="51CC6A69">
      <w:pPr>
        <w:pStyle w:val="ListParagraph"/>
        <w:numPr>
          <w:ilvl w:val="0"/>
          <w:numId w:val="2"/>
        </w:numPr>
        <w:rPr>
          <w:rFonts w:eastAsiaTheme="minorEastAsia" w:cstheme="minorHAnsi"/>
          <w:sz w:val="22"/>
          <w:szCs w:val="22"/>
          <w:lang w:val="en-GB"/>
        </w:rPr>
      </w:pPr>
      <w:r w:rsidRPr="00F80D22">
        <w:rPr>
          <w:rFonts w:eastAsia="Calibri" w:cstheme="minorHAnsi"/>
          <w:sz w:val="22"/>
          <w:szCs w:val="22"/>
          <w:lang w:val="en-GB"/>
        </w:rPr>
        <w:t>The personal data have been unlawfully processed, or</w:t>
      </w:r>
    </w:p>
    <w:p w14:paraId="3B2F6F6B" w14:textId="51D90CB1" w:rsidR="51CC6A69" w:rsidRPr="00D44C45" w:rsidRDefault="51CC6A69" w:rsidP="51CC6A69">
      <w:pPr>
        <w:ind w:left="1080"/>
        <w:rPr>
          <w:rFonts w:cstheme="minorHAnsi"/>
          <w:sz w:val="22"/>
          <w:szCs w:val="22"/>
          <w:lang w:val="en-GB"/>
        </w:rPr>
      </w:pPr>
      <w:r w:rsidRPr="00D44C45">
        <w:rPr>
          <w:rFonts w:eastAsia="Calibri" w:cstheme="minorHAnsi"/>
          <w:color w:val="FFFFFF" w:themeColor="background1"/>
          <w:sz w:val="22"/>
          <w:szCs w:val="22"/>
          <w:lang w:val="en-US"/>
        </w:rPr>
        <w:t xml:space="preserve"> </w:t>
      </w:r>
    </w:p>
    <w:p w14:paraId="1D4F686C" w14:textId="402C336E" w:rsidR="51CC6A69" w:rsidRPr="00D44C45" w:rsidRDefault="51CC6A69" w:rsidP="51CC6A69">
      <w:pPr>
        <w:pStyle w:val="ListParagraph"/>
        <w:numPr>
          <w:ilvl w:val="0"/>
          <w:numId w:val="2"/>
        </w:numPr>
        <w:rPr>
          <w:rFonts w:eastAsiaTheme="minorEastAsia" w:cstheme="minorHAnsi"/>
          <w:sz w:val="22"/>
          <w:szCs w:val="22"/>
          <w:lang w:val="en-GB"/>
        </w:rPr>
      </w:pPr>
      <w:r w:rsidRPr="00D44C45">
        <w:rPr>
          <w:rFonts w:eastAsia="Calibri" w:cstheme="minorHAnsi"/>
          <w:sz w:val="22"/>
          <w:szCs w:val="22"/>
          <w:lang w:val="en-GB"/>
        </w:rPr>
        <w:t>The personal data must be erased to comply with a legal obligation in Union or Member State law to which the controller is subject.</w:t>
      </w:r>
    </w:p>
    <w:p w14:paraId="015EDED8" w14:textId="5A2D0A8F" w:rsidR="51CC6A69" w:rsidRPr="00D44C45" w:rsidRDefault="51CC6A69" w:rsidP="51CC6A69">
      <w:pPr>
        <w:ind w:left="1080"/>
        <w:rPr>
          <w:rFonts w:cstheme="minorHAnsi"/>
          <w:sz w:val="22"/>
          <w:szCs w:val="22"/>
          <w:lang w:val="en-GB"/>
        </w:rPr>
      </w:pPr>
      <w:r w:rsidRPr="00D44C45">
        <w:rPr>
          <w:rFonts w:eastAsia="Calibri" w:cstheme="minorHAnsi"/>
          <w:sz w:val="22"/>
          <w:szCs w:val="22"/>
          <w:lang w:val="en-US"/>
        </w:rPr>
        <w:t xml:space="preserve"> </w:t>
      </w:r>
    </w:p>
    <w:p w14:paraId="4D3F6B77" w14:textId="7B30B948" w:rsidR="51CC6A69" w:rsidRPr="00D44C45" w:rsidRDefault="51CC6A69" w:rsidP="51CC6A69">
      <w:pPr>
        <w:ind w:left="1080"/>
        <w:rPr>
          <w:rFonts w:cstheme="minorHAnsi"/>
          <w:sz w:val="22"/>
          <w:szCs w:val="22"/>
          <w:lang w:val="en-GB"/>
        </w:rPr>
      </w:pPr>
      <w:r w:rsidRPr="00D44C45">
        <w:rPr>
          <w:rFonts w:eastAsia="Calibri" w:cstheme="minorHAnsi"/>
          <w:color w:val="FFFFFF" w:themeColor="background1"/>
          <w:sz w:val="22"/>
          <w:szCs w:val="22"/>
          <w:lang w:val="en-US"/>
        </w:rPr>
        <w:t xml:space="preserve"> </w:t>
      </w:r>
    </w:p>
    <w:p w14:paraId="72974A03" w14:textId="6B395448" w:rsidR="51CC6A69" w:rsidRPr="00F80D22" w:rsidRDefault="51CC6A69" w:rsidP="51CC6A69">
      <w:pPr>
        <w:ind w:left="360"/>
        <w:rPr>
          <w:rFonts w:cstheme="minorHAnsi"/>
          <w:sz w:val="22"/>
          <w:szCs w:val="22"/>
          <w:lang w:val="en-GB"/>
        </w:rPr>
      </w:pPr>
      <w:r w:rsidRPr="00D44C45">
        <w:rPr>
          <w:rFonts w:eastAsia="Calibri" w:cstheme="minorHAnsi"/>
          <w:sz w:val="22"/>
          <w:szCs w:val="22"/>
          <w:lang w:val="en-GB"/>
        </w:rPr>
        <w:t>The right to erasure does not apply if the erasure of data renders impossible or seriously impairs the achievement of the objectives of the processing in scientific research.</w:t>
      </w:r>
    </w:p>
    <w:p w14:paraId="31AA5A72" w14:textId="18BE467B" w:rsidR="51CC6A69" w:rsidRPr="00F80D22" w:rsidRDefault="51CC6A69" w:rsidP="51CC6A69">
      <w:pPr>
        <w:ind w:left="360"/>
        <w:rPr>
          <w:rFonts w:cstheme="minorHAnsi"/>
          <w:sz w:val="22"/>
          <w:szCs w:val="22"/>
          <w:lang w:val="en-GB"/>
        </w:rPr>
      </w:pPr>
      <w:r w:rsidRPr="00D44C45">
        <w:rPr>
          <w:rFonts w:eastAsia="Calibri" w:cstheme="minorHAnsi"/>
          <w:sz w:val="22"/>
          <w:szCs w:val="22"/>
          <w:lang w:val="en-US"/>
        </w:rPr>
        <w:t xml:space="preserve"> </w:t>
      </w:r>
    </w:p>
    <w:p w14:paraId="12071992" w14:textId="192FDBEC" w:rsidR="51CC6A69" w:rsidRPr="00D44C45" w:rsidRDefault="51CC6A69" w:rsidP="51CC6A69">
      <w:pPr>
        <w:ind w:left="360"/>
        <w:rPr>
          <w:rFonts w:cstheme="minorHAnsi"/>
          <w:sz w:val="22"/>
          <w:szCs w:val="22"/>
          <w:lang w:val="en-GB"/>
        </w:rPr>
      </w:pPr>
      <w:r w:rsidRPr="00D44C45">
        <w:rPr>
          <w:rFonts w:eastAsia="Calibri" w:cstheme="minorHAnsi"/>
          <w:sz w:val="22"/>
          <w:szCs w:val="22"/>
          <w:u w:val="single"/>
          <w:lang w:val="en-GB"/>
        </w:rPr>
        <w:t>Right to restriction of processing (GDPR Article 18)</w:t>
      </w:r>
    </w:p>
    <w:p w14:paraId="3EC8BB55" w14:textId="3622B5DE" w:rsidR="51CC6A69" w:rsidRPr="00D44C45" w:rsidRDefault="51CC6A69" w:rsidP="51CC6A69">
      <w:pPr>
        <w:ind w:left="360"/>
        <w:rPr>
          <w:rFonts w:cstheme="minorHAnsi"/>
          <w:sz w:val="22"/>
          <w:szCs w:val="22"/>
          <w:lang w:val="en-GB"/>
        </w:rPr>
      </w:pPr>
      <w:r w:rsidRPr="00D44C45">
        <w:rPr>
          <w:rFonts w:eastAsia="Calibri" w:cstheme="minorHAnsi"/>
          <w:sz w:val="22"/>
          <w:szCs w:val="22"/>
          <w:lang w:val="en-GB"/>
        </w:rPr>
        <w:t>You have the right to restrict the processing of your personal data on the following grounds:</w:t>
      </w:r>
    </w:p>
    <w:p w14:paraId="3A7F0018" w14:textId="4DDB7B08" w:rsidR="51CC6A69" w:rsidRPr="00F80D22" w:rsidRDefault="51CC6A69" w:rsidP="51CC6A69">
      <w:pPr>
        <w:ind w:left="360"/>
        <w:rPr>
          <w:rFonts w:cstheme="minorHAnsi"/>
          <w:sz w:val="22"/>
          <w:szCs w:val="22"/>
          <w:lang w:val="en-GB"/>
        </w:rPr>
      </w:pPr>
      <w:r w:rsidRPr="00F80D22">
        <w:rPr>
          <w:rFonts w:eastAsia="Calibri" w:cstheme="minorHAnsi"/>
          <w:sz w:val="22"/>
          <w:szCs w:val="22"/>
          <w:lang w:val="en-US"/>
        </w:rPr>
        <w:t xml:space="preserve"> </w:t>
      </w:r>
    </w:p>
    <w:p w14:paraId="74610E5F" w14:textId="54ADBA25" w:rsidR="51CC6A69" w:rsidRPr="00F80D22" w:rsidRDefault="51CC6A69" w:rsidP="51CC6A69">
      <w:pPr>
        <w:pStyle w:val="ListParagraph"/>
        <w:numPr>
          <w:ilvl w:val="0"/>
          <w:numId w:val="1"/>
        </w:numPr>
        <w:rPr>
          <w:rFonts w:eastAsiaTheme="minorEastAsia" w:cstheme="minorHAnsi"/>
          <w:sz w:val="22"/>
          <w:szCs w:val="22"/>
          <w:lang w:val="en-GB"/>
        </w:rPr>
      </w:pPr>
      <w:r w:rsidRPr="00D44C45">
        <w:rPr>
          <w:rFonts w:eastAsia="Calibri" w:cstheme="minorHAnsi"/>
          <w:sz w:val="22"/>
          <w:szCs w:val="22"/>
          <w:lang w:val="en-GB"/>
        </w:rPr>
        <w:t xml:space="preserve">You contest the accuracy of the personal data, whereupon the processing will be restricted for a period enabling </w:t>
      </w:r>
      <w:r w:rsidR="00270707">
        <w:rPr>
          <w:rFonts w:eastAsia="Calibri" w:cstheme="minorHAnsi"/>
          <w:sz w:val="22"/>
          <w:szCs w:val="22"/>
          <w:lang w:val="en-GB"/>
        </w:rPr>
        <w:t>TUAS</w:t>
      </w:r>
      <w:r w:rsidR="00D11722" w:rsidRPr="00D44C45">
        <w:rPr>
          <w:rFonts w:eastAsia="Calibri" w:cstheme="minorHAnsi"/>
          <w:sz w:val="22"/>
          <w:szCs w:val="22"/>
          <w:lang w:val="en-GB"/>
        </w:rPr>
        <w:t xml:space="preserve"> </w:t>
      </w:r>
      <w:r w:rsidRPr="00D44C45">
        <w:rPr>
          <w:rFonts w:eastAsia="Calibri" w:cstheme="minorHAnsi"/>
          <w:sz w:val="22"/>
          <w:szCs w:val="22"/>
          <w:lang w:val="en-GB"/>
        </w:rPr>
        <w:t>to verify their accuracy.</w:t>
      </w:r>
    </w:p>
    <w:p w14:paraId="1AAF08DD" w14:textId="3D8C15D9" w:rsidR="51CC6A69" w:rsidRPr="00F80D22" w:rsidRDefault="51CC6A69" w:rsidP="51CC6A69">
      <w:pPr>
        <w:ind w:left="1080"/>
        <w:rPr>
          <w:rFonts w:cstheme="minorHAnsi"/>
          <w:sz w:val="22"/>
          <w:szCs w:val="22"/>
          <w:lang w:val="en-GB"/>
        </w:rPr>
      </w:pPr>
      <w:r w:rsidRPr="00F80D22">
        <w:rPr>
          <w:rFonts w:eastAsia="Calibri" w:cstheme="minorHAnsi"/>
          <w:color w:val="FFFFFF" w:themeColor="background1"/>
          <w:sz w:val="22"/>
          <w:szCs w:val="22"/>
          <w:lang w:val="en-US"/>
        </w:rPr>
        <w:t xml:space="preserve"> </w:t>
      </w:r>
    </w:p>
    <w:p w14:paraId="7EAF5208" w14:textId="1428BA6E" w:rsidR="51CC6A69" w:rsidRPr="00F80D22" w:rsidRDefault="51CC6A69" w:rsidP="51CC6A69">
      <w:pPr>
        <w:pStyle w:val="ListParagraph"/>
        <w:numPr>
          <w:ilvl w:val="0"/>
          <w:numId w:val="1"/>
        </w:numPr>
        <w:rPr>
          <w:rFonts w:eastAsiaTheme="minorEastAsia" w:cstheme="minorHAnsi"/>
          <w:sz w:val="22"/>
          <w:szCs w:val="22"/>
          <w:lang w:val="en-GB"/>
        </w:rPr>
      </w:pPr>
      <w:r w:rsidRPr="00F80D22">
        <w:rPr>
          <w:rFonts w:eastAsia="Calibri" w:cstheme="minorHAnsi"/>
          <w:sz w:val="22"/>
          <w:szCs w:val="22"/>
          <w:lang w:val="en-GB"/>
        </w:rPr>
        <w:t xml:space="preserve">The processing is </w:t>
      </w:r>
      <w:proofErr w:type="gramStart"/>
      <w:r w:rsidRPr="00F80D22">
        <w:rPr>
          <w:rFonts w:eastAsia="Calibri" w:cstheme="minorHAnsi"/>
          <w:sz w:val="22"/>
          <w:szCs w:val="22"/>
          <w:lang w:val="en-GB"/>
        </w:rPr>
        <w:t>unlawful</w:t>
      </w:r>
      <w:proofErr w:type="gramEnd"/>
      <w:r w:rsidRPr="00F80D22">
        <w:rPr>
          <w:rFonts w:eastAsia="Calibri" w:cstheme="minorHAnsi"/>
          <w:sz w:val="22"/>
          <w:szCs w:val="22"/>
          <w:lang w:val="en-GB"/>
        </w:rPr>
        <w:t xml:space="preserve"> and you oppose the erasure of the personal data, requesting the restriction of their use instead.</w:t>
      </w:r>
    </w:p>
    <w:p w14:paraId="3783A5FA" w14:textId="431837F1" w:rsidR="51CC6A69" w:rsidRPr="00F80D22" w:rsidRDefault="51CC6A69" w:rsidP="51CC6A69">
      <w:pPr>
        <w:ind w:left="1080"/>
        <w:rPr>
          <w:rFonts w:cstheme="minorHAnsi"/>
          <w:sz w:val="22"/>
          <w:szCs w:val="22"/>
          <w:lang w:val="en-GB"/>
        </w:rPr>
      </w:pPr>
      <w:r w:rsidRPr="00F80D22">
        <w:rPr>
          <w:rFonts w:eastAsia="Calibri" w:cstheme="minorHAnsi"/>
          <w:color w:val="FFFFFF" w:themeColor="background1"/>
          <w:sz w:val="22"/>
          <w:szCs w:val="22"/>
          <w:lang w:val="en-US"/>
        </w:rPr>
        <w:t xml:space="preserve"> </w:t>
      </w:r>
    </w:p>
    <w:p w14:paraId="2534BDA6" w14:textId="14E4D37B" w:rsidR="51CC6A69" w:rsidRPr="00F80D22" w:rsidRDefault="51CC6A69" w:rsidP="51CC6A69">
      <w:pPr>
        <w:pStyle w:val="ListParagraph"/>
        <w:numPr>
          <w:ilvl w:val="0"/>
          <w:numId w:val="1"/>
        </w:numPr>
        <w:rPr>
          <w:rFonts w:eastAsiaTheme="minorEastAsia" w:cstheme="minorHAnsi"/>
          <w:sz w:val="22"/>
          <w:szCs w:val="22"/>
          <w:lang w:val="en-GB"/>
        </w:rPr>
      </w:pPr>
      <w:r w:rsidRPr="00F80D22">
        <w:rPr>
          <w:rFonts w:eastAsia="Calibri" w:cstheme="minorHAnsi"/>
          <w:sz w:val="22"/>
          <w:szCs w:val="22"/>
          <w:lang w:val="en-GB"/>
        </w:rPr>
        <w:t xml:space="preserve">The </w:t>
      </w:r>
      <w:r w:rsidR="00270707">
        <w:rPr>
          <w:rFonts w:eastAsia="Calibri" w:cstheme="minorHAnsi"/>
          <w:sz w:val="22"/>
          <w:szCs w:val="22"/>
          <w:lang w:val="en-GB"/>
        </w:rPr>
        <w:t>TUAS</w:t>
      </w:r>
      <w:r w:rsidR="00D11722" w:rsidRPr="00F80D22">
        <w:rPr>
          <w:rFonts w:eastAsia="Calibri" w:cstheme="minorHAnsi"/>
          <w:sz w:val="22"/>
          <w:szCs w:val="22"/>
          <w:lang w:val="en-GB"/>
        </w:rPr>
        <w:t xml:space="preserve"> </w:t>
      </w:r>
      <w:r w:rsidRPr="00F80D22">
        <w:rPr>
          <w:rFonts w:eastAsia="Calibri" w:cstheme="minorHAnsi"/>
          <w:sz w:val="22"/>
          <w:szCs w:val="22"/>
          <w:lang w:val="en-GB"/>
        </w:rPr>
        <w:t>no longer needs the personal data for the purposes of the processing, but you need them for the establishment, exercise or defence of legal claims.</w:t>
      </w:r>
    </w:p>
    <w:p w14:paraId="79AD4A5D" w14:textId="40E1EEAE" w:rsidR="51CC6A69" w:rsidRPr="00F80D22" w:rsidRDefault="51CC6A69" w:rsidP="51CC6A69">
      <w:pPr>
        <w:ind w:left="1080"/>
        <w:rPr>
          <w:rFonts w:cstheme="minorHAnsi"/>
          <w:sz w:val="22"/>
          <w:szCs w:val="22"/>
          <w:lang w:val="en-GB"/>
        </w:rPr>
      </w:pPr>
      <w:r w:rsidRPr="00F80D22">
        <w:rPr>
          <w:rFonts w:eastAsia="Calibri" w:cstheme="minorHAnsi"/>
          <w:color w:val="FFFFFF" w:themeColor="background1"/>
          <w:sz w:val="22"/>
          <w:szCs w:val="22"/>
          <w:lang w:val="en-US"/>
        </w:rPr>
        <w:t xml:space="preserve"> </w:t>
      </w:r>
    </w:p>
    <w:p w14:paraId="0271977F" w14:textId="463B2D68" w:rsidR="51CC6A69" w:rsidRPr="00F80D22" w:rsidRDefault="51CC6A69" w:rsidP="51CC6A69">
      <w:pPr>
        <w:pStyle w:val="ListParagraph"/>
        <w:numPr>
          <w:ilvl w:val="0"/>
          <w:numId w:val="1"/>
        </w:numPr>
        <w:rPr>
          <w:rFonts w:eastAsiaTheme="minorEastAsia" w:cstheme="minorHAnsi"/>
          <w:sz w:val="22"/>
          <w:szCs w:val="22"/>
          <w:lang w:val="en-GB"/>
        </w:rPr>
      </w:pPr>
      <w:r w:rsidRPr="00F80D22">
        <w:rPr>
          <w:rFonts w:eastAsia="Calibri" w:cstheme="minorHAnsi"/>
          <w:sz w:val="22"/>
          <w:szCs w:val="22"/>
          <w:lang w:val="en-GB"/>
        </w:rPr>
        <w:t>You have objected to processing (see details below) pending verification of whether the legitimate grounds of the controller override those of the data subject.</w:t>
      </w:r>
    </w:p>
    <w:p w14:paraId="3590C457" w14:textId="36233A0D" w:rsidR="51CC6A69" w:rsidRPr="00F80D22" w:rsidRDefault="51CC6A69" w:rsidP="51CC6A69">
      <w:pPr>
        <w:ind w:left="1080"/>
        <w:rPr>
          <w:rFonts w:cstheme="minorHAnsi"/>
          <w:sz w:val="22"/>
          <w:szCs w:val="22"/>
          <w:lang w:val="en-GB"/>
        </w:rPr>
      </w:pPr>
      <w:r w:rsidRPr="00F80D22">
        <w:rPr>
          <w:rFonts w:eastAsia="Calibri" w:cstheme="minorHAnsi"/>
          <w:sz w:val="22"/>
          <w:szCs w:val="22"/>
          <w:lang w:val="en-US"/>
        </w:rPr>
        <w:t xml:space="preserve"> </w:t>
      </w:r>
    </w:p>
    <w:p w14:paraId="6E8B6274" w14:textId="45B78FDE" w:rsidR="51CC6A69" w:rsidRPr="00F80D22" w:rsidRDefault="51CC6A69" w:rsidP="51CC6A69">
      <w:pPr>
        <w:ind w:left="1080"/>
        <w:rPr>
          <w:rFonts w:cstheme="minorHAnsi"/>
          <w:sz w:val="22"/>
          <w:szCs w:val="22"/>
          <w:lang w:val="en-GB"/>
        </w:rPr>
      </w:pPr>
      <w:r w:rsidRPr="00F80D22">
        <w:rPr>
          <w:rFonts w:eastAsia="Calibri" w:cstheme="minorHAnsi"/>
          <w:color w:val="FFFFFF" w:themeColor="background1"/>
          <w:sz w:val="22"/>
          <w:szCs w:val="22"/>
          <w:lang w:val="en-US"/>
        </w:rPr>
        <w:t xml:space="preserve"> </w:t>
      </w:r>
    </w:p>
    <w:p w14:paraId="39F276CF" w14:textId="22A93743" w:rsidR="51CC6A69" w:rsidRPr="00F80D22" w:rsidRDefault="51CC6A69" w:rsidP="51CC6A69">
      <w:pPr>
        <w:ind w:left="360"/>
        <w:rPr>
          <w:rFonts w:cstheme="minorHAnsi"/>
          <w:sz w:val="22"/>
          <w:szCs w:val="22"/>
          <w:lang w:val="en-GB"/>
        </w:rPr>
      </w:pPr>
      <w:r w:rsidRPr="00F80D22">
        <w:rPr>
          <w:rFonts w:eastAsia="Calibri" w:cstheme="minorHAnsi"/>
          <w:sz w:val="22"/>
          <w:szCs w:val="22"/>
          <w:u w:val="single"/>
          <w:lang w:val="en-GB"/>
        </w:rPr>
        <w:t>Right to data portability (GDPR Article 20)</w:t>
      </w:r>
    </w:p>
    <w:p w14:paraId="4FA4B4B1" w14:textId="11E04674" w:rsidR="51CC6A69" w:rsidRPr="00D44C45" w:rsidRDefault="51CC6A69" w:rsidP="51CC6A69">
      <w:pPr>
        <w:ind w:left="360"/>
        <w:rPr>
          <w:rFonts w:cstheme="minorHAnsi"/>
          <w:sz w:val="22"/>
          <w:szCs w:val="22"/>
          <w:lang w:val="en-GB"/>
        </w:rPr>
      </w:pPr>
      <w:r w:rsidRPr="00F80D22">
        <w:rPr>
          <w:rFonts w:eastAsia="Calibri" w:cstheme="minorHAnsi"/>
          <w:sz w:val="22"/>
          <w:szCs w:val="22"/>
          <w:lang w:val="en-GB"/>
        </w:rPr>
        <w:t xml:space="preserve">You have the right to receive the personal data you have submitted to the </w:t>
      </w:r>
      <w:r w:rsidR="00270707">
        <w:rPr>
          <w:rFonts w:eastAsia="Calibri" w:cstheme="minorHAnsi"/>
          <w:sz w:val="22"/>
          <w:szCs w:val="22"/>
          <w:lang w:val="en-GB"/>
        </w:rPr>
        <w:t>TUAS</w:t>
      </w:r>
      <w:r w:rsidRPr="00F80D22">
        <w:rPr>
          <w:rFonts w:eastAsia="Calibri" w:cstheme="minorHAnsi"/>
          <w:sz w:val="22"/>
          <w:szCs w:val="22"/>
          <w:lang w:val="en-GB"/>
        </w:rPr>
        <w:t xml:space="preserve"> in a structured, commonly used and machine-readable format and have the right to transmit these data to another controller without hindrance from the </w:t>
      </w:r>
      <w:r w:rsidR="00270707">
        <w:rPr>
          <w:rFonts w:eastAsia="Calibri" w:cstheme="minorHAnsi"/>
          <w:sz w:val="22"/>
          <w:szCs w:val="22"/>
          <w:lang w:val="en-GB"/>
        </w:rPr>
        <w:t>TUAS</w:t>
      </w:r>
      <w:r w:rsidRPr="00F80D22">
        <w:rPr>
          <w:rFonts w:eastAsia="Calibri" w:cstheme="minorHAnsi"/>
          <w:sz w:val="22"/>
          <w:szCs w:val="22"/>
          <w:lang w:val="en-GB"/>
        </w:rPr>
        <w:t>, provided that the processing is based on consent or a contract, and the processing is carried out by automated means.</w:t>
      </w:r>
    </w:p>
    <w:p w14:paraId="46A7B5B7" w14:textId="7359B312" w:rsidR="51CC6A69" w:rsidRPr="00D44C45" w:rsidRDefault="51CC6A69" w:rsidP="51CC6A69">
      <w:pPr>
        <w:ind w:left="360"/>
        <w:rPr>
          <w:rFonts w:cstheme="minorHAnsi"/>
          <w:sz w:val="22"/>
          <w:szCs w:val="22"/>
          <w:lang w:val="en-GB"/>
        </w:rPr>
      </w:pPr>
      <w:r w:rsidRPr="00D44C45">
        <w:rPr>
          <w:rFonts w:eastAsia="Calibri" w:cstheme="minorHAnsi"/>
          <w:sz w:val="22"/>
          <w:szCs w:val="22"/>
          <w:lang w:val="en-US"/>
        </w:rPr>
        <w:t xml:space="preserve"> </w:t>
      </w:r>
    </w:p>
    <w:p w14:paraId="3ED8D912" w14:textId="3F2E25C3" w:rsidR="51CC6A69" w:rsidRPr="00D44C45" w:rsidRDefault="51CC6A69" w:rsidP="51CC6A69">
      <w:pPr>
        <w:ind w:left="360"/>
        <w:rPr>
          <w:rFonts w:cstheme="minorHAnsi"/>
          <w:sz w:val="22"/>
          <w:szCs w:val="22"/>
          <w:lang w:val="en-GB"/>
        </w:rPr>
      </w:pPr>
      <w:r w:rsidRPr="00D44C45">
        <w:rPr>
          <w:rFonts w:ascii="Calibri" w:eastAsia="Calibri" w:hAnsi="Calibri" w:cs="Calibri"/>
          <w:lang w:val="en-GB"/>
        </w:rPr>
        <w:t>When exercising your right to data portability, you have the right to have your personal data transmitted from one controller to another, where technically feasible.</w:t>
      </w:r>
    </w:p>
    <w:p w14:paraId="5C28E621" w14:textId="78F5EECC" w:rsidR="51CC6A69" w:rsidRPr="00F80D22" w:rsidRDefault="51CC6A69" w:rsidP="51CC6A69">
      <w:pPr>
        <w:ind w:left="360"/>
        <w:rPr>
          <w:rFonts w:cstheme="minorHAnsi"/>
          <w:sz w:val="22"/>
          <w:szCs w:val="22"/>
          <w:lang w:val="en-GB"/>
        </w:rPr>
      </w:pPr>
      <w:r w:rsidRPr="00F80D22">
        <w:rPr>
          <w:rFonts w:eastAsia="Calibri" w:cstheme="minorHAnsi"/>
          <w:sz w:val="22"/>
          <w:szCs w:val="22"/>
          <w:lang w:val="en-US"/>
        </w:rPr>
        <w:t xml:space="preserve"> </w:t>
      </w:r>
    </w:p>
    <w:p w14:paraId="0C619BE8" w14:textId="53835AC6" w:rsidR="51CC6A69" w:rsidRPr="00D44C45" w:rsidRDefault="51CC6A69" w:rsidP="51CC6A69">
      <w:pPr>
        <w:ind w:left="360"/>
        <w:rPr>
          <w:rFonts w:cstheme="minorHAnsi"/>
          <w:sz w:val="22"/>
          <w:szCs w:val="22"/>
          <w:lang w:val="en-GB"/>
        </w:rPr>
      </w:pPr>
      <w:r w:rsidRPr="00D44C45">
        <w:rPr>
          <w:rFonts w:eastAsia="Calibri" w:cstheme="minorHAnsi"/>
          <w:sz w:val="22"/>
          <w:szCs w:val="22"/>
          <w:u w:val="single"/>
          <w:lang w:val="en-GB"/>
        </w:rPr>
        <w:t>Right to object (GDPR Article 21)</w:t>
      </w:r>
    </w:p>
    <w:p w14:paraId="02B06254" w14:textId="102ADAED" w:rsidR="51CC6A69" w:rsidRPr="00D44C45" w:rsidRDefault="51CC6A69" w:rsidP="51CC6A69">
      <w:pPr>
        <w:ind w:left="360"/>
        <w:rPr>
          <w:rFonts w:cstheme="minorHAnsi"/>
          <w:sz w:val="22"/>
          <w:szCs w:val="22"/>
          <w:lang w:val="en-GB"/>
        </w:rPr>
      </w:pPr>
      <w:r w:rsidRPr="00D44C45">
        <w:rPr>
          <w:rFonts w:eastAsia="Calibri" w:cstheme="minorHAnsi"/>
          <w:sz w:val="22"/>
          <w:szCs w:val="22"/>
          <w:lang w:val="en-GB"/>
        </w:rPr>
        <w:t>You have the right to object to processing your personal data, provided that the processing is based on the public interest or legitimate interests. The</w:t>
      </w:r>
      <w:r w:rsidR="00D11722" w:rsidRPr="00D44C45">
        <w:rPr>
          <w:rFonts w:eastAsia="Calibri" w:cstheme="minorHAnsi"/>
          <w:sz w:val="22"/>
          <w:szCs w:val="22"/>
          <w:lang w:val="en-GB"/>
        </w:rPr>
        <w:t xml:space="preserve"> </w:t>
      </w:r>
      <w:r w:rsidR="00270707">
        <w:rPr>
          <w:rFonts w:eastAsia="Calibri" w:cstheme="minorHAnsi"/>
          <w:sz w:val="22"/>
          <w:szCs w:val="22"/>
          <w:lang w:val="en-GB"/>
        </w:rPr>
        <w:t>TUAS</w:t>
      </w:r>
      <w:r w:rsidRPr="00D44C45">
        <w:rPr>
          <w:rFonts w:eastAsia="Calibri" w:cstheme="minorHAnsi"/>
          <w:sz w:val="22"/>
          <w:szCs w:val="22"/>
          <w:lang w:val="en-GB"/>
        </w:rPr>
        <w:t xml:space="preserve"> will no longer have the right to process your personal data unless it can demonstrate compelling legitimate grounds for the processing that override the interests, rights and freedoms of the data subject, or unless it is necessary for the establishment, exercise or defence of legal claims. The </w:t>
      </w:r>
      <w:r w:rsidR="00270707">
        <w:rPr>
          <w:rFonts w:eastAsia="Calibri" w:cstheme="minorHAnsi"/>
          <w:sz w:val="22"/>
          <w:szCs w:val="22"/>
          <w:lang w:val="en-GB"/>
        </w:rPr>
        <w:t>TUAS</w:t>
      </w:r>
      <w:r w:rsidR="00D11722" w:rsidRPr="00D44C45">
        <w:rPr>
          <w:rFonts w:eastAsia="Calibri" w:cstheme="minorHAnsi"/>
          <w:sz w:val="22"/>
          <w:szCs w:val="22"/>
          <w:lang w:val="en-GB"/>
        </w:rPr>
        <w:t xml:space="preserve"> </w:t>
      </w:r>
      <w:r w:rsidRPr="00D44C45">
        <w:rPr>
          <w:rFonts w:eastAsia="Calibri" w:cstheme="minorHAnsi"/>
          <w:sz w:val="22"/>
          <w:szCs w:val="22"/>
          <w:lang w:val="en-GB"/>
        </w:rPr>
        <w:t>can continue processing your personal data also when necessary for the performance of a task carried out for reasons of the public interest.</w:t>
      </w:r>
    </w:p>
    <w:p w14:paraId="1013218F" w14:textId="77777777" w:rsidR="0013305F" w:rsidRPr="00D44C45" w:rsidRDefault="0013305F" w:rsidP="00705517">
      <w:pPr>
        <w:ind w:left="360"/>
        <w:rPr>
          <w:rFonts w:cstheme="minorHAnsi"/>
          <w:sz w:val="22"/>
          <w:szCs w:val="22"/>
          <w:lang w:val="en-US"/>
        </w:rPr>
      </w:pPr>
    </w:p>
    <w:p w14:paraId="55EC4009" w14:textId="67F5E62B" w:rsidR="51CC6A69" w:rsidRPr="00F80D22" w:rsidRDefault="51CC6A69" w:rsidP="51CC6A69">
      <w:pPr>
        <w:ind w:left="360"/>
        <w:rPr>
          <w:rFonts w:cstheme="minorHAnsi"/>
          <w:sz w:val="22"/>
          <w:szCs w:val="22"/>
          <w:lang w:val="en-GB"/>
        </w:rPr>
      </w:pPr>
      <w:r w:rsidRPr="00D44C45">
        <w:rPr>
          <w:rFonts w:eastAsia="Calibri" w:cstheme="minorHAnsi"/>
          <w:sz w:val="22"/>
          <w:szCs w:val="22"/>
          <w:u w:val="single"/>
          <w:lang w:val="en-GB"/>
        </w:rPr>
        <w:t>Derogating from rights</w:t>
      </w:r>
    </w:p>
    <w:p w14:paraId="117D5E59" w14:textId="3DAD993E" w:rsidR="51CC6A69" w:rsidRPr="00D44C45" w:rsidRDefault="51CC6A69" w:rsidP="51CC6A69">
      <w:pPr>
        <w:ind w:left="360"/>
        <w:rPr>
          <w:rFonts w:cstheme="minorHAnsi"/>
          <w:sz w:val="22"/>
          <w:szCs w:val="22"/>
          <w:lang w:val="en-GB"/>
        </w:rPr>
      </w:pPr>
      <w:r w:rsidRPr="00D44C45">
        <w:rPr>
          <w:rFonts w:eastAsia="Calibri" w:cstheme="minorHAnsi"/>
          <w:sz w:val="22"/>
          <w:szCs w:val="22"/>
          <w:lang w:val="en-GB"/>
        </w:rPr>
        <w:t xml:space="preserve">In certain individual cases, derogations from the rights described here may be made </w:t>
      </w:r>
      <w:proofErr w:type="gramStart"/>
      <w:r w:rsidRPr="00D44C45">
        <w:rPr>
          <w:rFonts w:eastAsia="Calibri" w:cstheme="minorHAnsi"/>
          <w:sz w:val="22"/>
          <w:szCs w:val="22"/>
          <w:lang w:val="en-GB"/>
        </w:rPr>
        <w:t>on the basis of</w:t>
      </w:r>
      <w:proofErr w:type="gramEnd"/>
      <w:r w:rsidRPr="00D44C45">
        <w:rPr>
          <w:rFonts w:eastAsia="Calibri" w:cstheme="minorHAnsi"/>
          <w:sz w:val="22"/>
          <w:szCs w:val="22"/>
          <w:lang w:val="en-GB"/>
        </w:rPr>
        <w:t xml:space="preserve"> the GDPR and the</w:t>
      </w:r>
      <w:r w:rsidR="00D11722" w:rsidRPr="00D44C45">
        <w:rPr>
          <w:rFonts w:eastAsia="Calibri" w:cstheme="minorHAnsi"/>
          <w:sz w:val="22"/>
          <w:szCs w:val="22"/>
          <w:lang w:val="en-GB"/>
        </w:rPr>
        <w:t xml:space="preserve"> national law</w:t>
      </w:r>
      <w:r w:rsidRPr="00D44C45">
        <w:rPr>
          <w:rFonts w:eastAsia="Calibri" w:cstheme="minorHAnsi"/>
          <w:sz w:val="22"/>
          <w:szCs w:val="22"/>
          <w:lang w:val="en-GB"/>
        </w:rPr>
        <w:t>, insofar as the rights render impossible or seriously impair the achievement of scientific or historical research purposes or statistical purposes. The need for derogations will always be assessed on a case-by-case basis.</w:t>
      </w:r>
    </w:p>
    <w:p w14:paraId="54906A61" w14:textId="77777777" w:rsidR="006269E0" w:rsidRPr="00D44C45" w:rsidRDefault="006269E0" w:rsidP="00705517">
      <w:pPr>
        <w:ind w:left="360"/>
        <w:rPr>
          <w:rFonts w:cstheme="minorHAnsi"/>
          <w:sz w:val="22"/>
          <w:szCs w:val="22"/>
          <w:lang w:val="en-US"/>
        </w:rPr>
      </w:pPr>
    </w:p>
    <w:p w14:paraId="5297911F" w14:textId="6231605D" w:rsidR="0042766F" w:rsidRPr="00D44C45" w:rsidRDefault="00DA51CA" w:rsidP="00705517">
      <w:pPr>
        <w:keepNext/>
        <w:ind w:left="360"/>
        <w:rPr>
          <w:rFonts w:cstheme="minorHAnsi"/>
          <w:sz w:val="22"/>
          <w:szCs w:val="22"/>
          <w:u w:val="single"/>
          <w:lang w:val="en-US"/>
        </w:rPr>
      </w:pPr>
      <w:r w:rsidRPr="00D44C45">
        <w:rPr>
          <w:rFonts w:cstheme="minorHAnsi"/>
          <w:sz w:val="22"/>
          <w:szCs w:val="22"/>
          <w:u w:val="single"/>
          <w:lang w:val="en-US"/>
        </w:rPr>
        <w:t>Right to lodge</w:t>
      </w:r>
      <w:r w:rsidR="00EE78C4" w:rsidRPr="00D44C45">
        <w:rPr>
          <w:rFonts w:cstheme="minorHAnsi"/>
          <w:sz w:val="22"/>
          <w:szCs w:val="22"/>
          <w:u w:val="single"/>
          <w:lang w:val="en-US"/>
        </w:rPr>
        <w:t xml:space="preserve"> a complaint</w:t>
      </w:r>
    </w:p>
    <w:p w14:paraId="434DDF92" w14:textId="0D92473A" w:rsidR="00E17C28" w:rsidRPr="00D44C45" w:rsidRDefault="00DA51CA" w:rsidP="00705517">
      <w:pPr>
        <w:keepNext/>
        <w:ind w:left="360"/>
        <w:rPr>
          <w:rFonts w:cstheme="minorHAnsi"/>
          <w:sz w:val="22"/>
          <w:szCs w:val="22"/>
          <w:lang w:val="en-US"/>
        </w:rPr>
      </w:pPr>
      <w:r w:rsidRPr="00D44C45">
        <w:rPr>
          <w:rFonts w:cstheme="minorHAnsi"/>
          <w:sz w:val="22"/>
          <w:szCs w:val="22"/>
          <w:lang w:val="en-US"/>
        </w:rPr>
        <w:t>You have the right to lodge a complaint with the Data Protection</w:t>
      </w:r>
      <w:r w:rsidR="00D11722" w:rsidRPr="00D44C45">
        <w:rPr>
          <w:rFonts w:cstheme="minorHAnsi"/>
          <w:sz w:val="22"/>
          <w:szCs w:val="22"/>
          <w:lang w:val="en-US"/>
        </w:rPr>
        <w:t xml:space="preserve"> Authority</w:t>
      </w:r>
      <w:r w:rsidRPr="00D44C45">
        <w:rPr>
          <w:rFonts w:cstheme="minorHAnsi"/>
          <w:sz w:val="22"/>
          <w:szCs w:val="22"/>
          <w:lang w:val="en-US"/>
        </w:rPr>
        <w:t xml:space="preserve"> if you think your personal data has been processed in violation of applicable data protection laws.</w:t>
      </w:r>
    </w:p>
    <w:p w14:paraId="438188D7" w14:textId="77777777" w:rsidR="00CA79F7" w:rsidRPr="00D44C45" w:rsidRDefault="00CA79F7" w:rsidP="00705517">
      <w:pPr>
        <w:keepNext/>
        <w:ind w:left="360"/>
        <w:rPr>
          <w:rFonts w:cstheme="minorHAnsi"/>
          <w:sz w:val="22"/>
          <w:szCs w:val="22"/>
          <w:lang w:val="en-US"/>
        </w:rPr>
      </w:pPr>
    </w:p>
    <w:p w14:paraId="01330665" w14:textId="77777777" w:rsidR="0029568C" w:rsidRPr="00D44C45" w:rsidRDefault="0029568C" w:rsidP="00705517">
      <w:pPr>
        <w:keepNext/>
        <w:ind w:left="360"/>
        <w:rPr>
          <w:rFonts w:cstheme="minorHAnsi"/>
          <w:sz w:val="22"/>
          <w:szCs w:val="22"/>
          <w:lang w:val="en-US"/>
        </w:rPr>
      </w:pPr>
    </w:p>
    <w:p w14:paraId="3C916170" w14:textId="77777777" w:rsidR="001B13EA" w:rsidRPr="00D44C45" w:rsidRDefault="001B13EA" w:rsidP="001B13EA">
      <w:pPr>
        <w:rPr>
          <w:rFonts w:cstheme="minorHAnsi"/>
          <w:sz w:val="22"/>
          <w:szCs w:val="22"/>
          <w:lang w:val="en-US"/>
        </w:rPr>
      </w:pPr>
    </w:p>
    <w:p w14:paraId="63F2730E" w14:textId="77777777" w:rsidR="000C1345" w:rsidRPr="00D44C45" w:rsidRDefault="000C1345" w:rsidP="00E17C28">
      <w:pPr>
        <w:ind w:left="360"/>
        <w:rPr>
          <w:rFonts w:cstheme="minorHAnsi"/>
          <w:sz w:val="22"/>
          <w:szCs w:val="22"/>
          <w:lang w:val="en-US"/>
        </w:rPr>
      </w:pPr>
    </w:p>
    <w:p w14:paraId="6734C0D1" w14:textId="3053E79F" w:rsidR="000C1345" w:rsidRPr="005941B8" w:rsidRDefault="000C1345" w:rsidP="001B13EA">
      <w:pPr>
        <w:rPr>
          <w:lang w:val="en-US"/>
        </w:rPr>
      </w:pPr>
    </w:p>
    <w:sectPr w:rsidR="000C1345" w:rsidRPr="005941B8" w:rsidSect="006B5D57">
      <w:headerReference w:type="default" r:id="rId11"/>
      <w:pgSz w:w="11900" w:h="16840"/>
      <w:pgMar w:top="620"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F8D" w14:textId="77777777" w:rsidR="0051701A" w:rsidRDefault="0051701A" w:rsidP="006B5D57">
      <w:r>
        <w:separator/>
      </w:r>
    </w:p>
  </w:endnote>
  <w:endnote w:type="continuationSeparator" w:id="0">
    <w:p w14:paraId="052E341F" w14:textId="77777777" w:rsidR="0051701A" w:rsidRDefault="0051701A" w:rsidP="006B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1636D" w14:textId="77777777" w:rsidR="0051701A" w:rsidRDefault="0051701A" w:rsidP="006B5D57">
      <w:r>
        <w:separator/>
      </w:r>
    </w:p>
  </w:footnote>
  <w:footnote w:type="continuationSeparator" w:id="0">
    <w:p w14:paraId="6D895198" w14:textId="77777777" w:rsidR="0051701A" w:rsidRDefault="0051701A" w:rsidP="006B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EF84" w14:textId="57156A15" w:rsidR="00952623" w:rsidRDefault="0095262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354A"/>
    <w:multiLevelType w:val="hybridMultilevel"/>
    <w:tmpl w:val="2EE6B120"/>
    <w:lvl w:ilvl="0" w:tplc="A6D823AA">
      <w:start w:val="1"/>
      <w:numFmt w:val="lowerLetter"/>
      <w:lvlText w:val="%1."/>
      <w:lvlJc w:val="left"/>
      <w:pPr>
        <w:ind w:left="720" w:hanging="360"/>
      </w:pPr>
    </w:lvl>
    <w:lvl w:ilvl="1" w:tplc="9D52EA4A">
      <w:start w:val="1"/>
      <w:numFmt w:val="lowerLetter"/>
      <w:lvlText w:val="%2."/>
      <w:lvlJc w:val="left"/>
      <w:pPr>
        <w:ind w:left="1440" w:hanging="360"/>
      </w:pPr>
    </w:lvl>
    <w:lvl w:ilvl="2" w:tplc="C2B2DB6E">
      <w:start w:val="1"/>
      <w:numFmt w:val="lowerRoman"/>
      <w:lvlText w:val="%3."/>
      <w:lvlJc w:val="right"/>
      <w:pPr>
        <w:ind w:left="2160" w:hanging="180"/>
      </w:pPr>
    </w:lvl>
    <w:lvl w:ilvl="3" w:tplc="CAEC51DC">
      <w:start w:val="1"/>
      <w:numFmt w:val="decimal"/>
      <w:lvlText w:val="%4."/>
      <w:lvlJc w:val="left"/>
      <w:pPr>
        <w:ind w:left="2880" w:hanging="360"/>
      </w:pPr>
    </w:lvl>
    <w:lvl w:ilvl="4" w:tplc="C1B6F89E">
      <w:start w:val="1"/>
      <w:numFmt w:val="lowerLetter"/>
      <w:lvlText w:val="%5."/>
      <w:lvlJc w:val="left"/>
      <w:pPr>
        <w:ind w:left="3600" w:hanging="360"/>
      </w:pPr>
    </w:lvl>
    <w:lvl w:ilvl="5" w:tplc="9216CD08">
      <w:start w:val="1"/>
      <w:numFmt w:val="lowerRoman"/>
      <w:lvlText w:val="%6."/>
      <w:lvlJc w:val="right"/>
      <w:pPr>
        <w:ind w:left="4320" w:hanging="180"/>
      </w:pPr>
    </w:lvl>
    <w:lvl w:ilvl="6" w:tplc="2C36942A">
      <w:start w:val="1"/>
      <w:numFmt w:val="decimal"/>
      <w:lvlText w:val="%7."/>
      <w:lvlJc w:val="left"/>
      <w:pPr>
        <w:ind w:left="5040" w:hanging="360"/>
      </w:pPr>
    </w:lvl>
    <w:lvl w:ilvl="7" w:tplc="BD003840">
      <w:start w:val="1"/>
      <w:numFmt w:val="lowerLetter"/>
      <w:lvlText w:val="%8."/>
      <w:lvlJc w:val="left"/>
      <w:pPr>
        <w:ind w:left="5760" w:hanging="360"/>
      </w:pPr>
    </w:lvl>
    <w:lvl w:ilvl="8" w:tplc="529E0E50">
      <w:start w:val="1"/>
      <w:numFmt w:val="lowerRoman"/>
      <w:lvlText w:val="%9."/>
      <w:lvlJc w:val="right"/>
      <w:pPr>
        <w:ind w:left="6480" w:hanging="180"/>
      </w:pPr>
    </w:lvl>
  </w:abstractNum>
  <w:abstractNum w:abstractNumId="1" w15:restartNumberingAfterBreak="0">
    <w:nsid w:val="0B9C17BF"/>
    <w:multiLevelType w:val="hybridMultilevel"/>
    <w:tmpl w:val="67221104"/>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B2216"/>
    <w:multiLevelType w:val="hybridMultilevel"/>
    <w:tmpl w:val="0598DF8A"/>
    <w:lvl w:ilvl="0" w:tplc="040B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DA51E0"/>
    <w:multiLevelType w:val="hybridMultilevel"/>
    <w:tmpl w:val="C28623AA"/>
    <w:lvl w:ilvl="0" w:tplc="040B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ED6F89"/>
    <w:multiLevelType w:val="hybridMultilevel"/>
    <w:tmpl w:val="4A90D188"/>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E13DB"/>
    <w:multiLevelType w:val="hybridMultilevel"/>
    <w:tmpl w:val="4ED81CCE"/>
    <w:lvl w:ilvl="0" w:tplc="040B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076E1"/>
    <w:multiLevelType w:val="hybridMultilevel"/>
    <w:tmpl w:val="B4F0C7CE"/>
    <w:lvl w:ilvl="0" w:tplc="B78ADD90">
      <w:start w:val="1"/>
      <w:numFmt w:val="lowerLetter"/>
      <w:lvlText w:val="%1."/>
      <w:lvlJc w:val="left"/>
      <w:pPr>
        <w:ind w:left="720" w:hanging="360"/>
      </w:pPr>
    </w:lvl>
    <w:lvl w:ilvl="1" w:tplc="9E4E9108">
      <w:start w:val="1"/>
      <w:numFmt w:val="lowerLetter"/>
      <w:lvlText w:val="%2."/>
      <w:lvlJc w:val="left"/>
      <w:pPr>
        <w:ind w:left="1440" w:hanging="360"/>
      </w:pPr>
    </w:lvl>
    <w:lvl w:ilvl="2" w:tplc="4BB6EE4C">
      <w:start w:val="1"/>
      <w:numFmt w:val="lowerRoman"/>
      <w:lvlText w:val="%3."/>
      <w:lvlJc w:val="right"/>
      <w:pPr>
        <w:ind w:left="2160" w:hanging="180"/>
      </w:pPr>
    </w:lvl>
    <w:lvl w:ilvl="3" w:tplc="63DE9160">
      <w:start w:val="1"/>
      <w:numFmt w:val="decimal"/>
      <w:lvlText w:val="%4."/>
      <w:lvlJc w:val="left"/>
      <w:pPr>
        <w:ind w:left="2880" w:hanging="360"/>
      </w:pPr>
    </w:lvl>
    <w:lvl w:ilvl="4" w:tplc="ADE8424C">
      <w:start w:val="1"/>
      <w:numFmt w:val="lowerLetter"/>
      <w:lvlText w:val="%5."/>
      <w:lvlJc w:val="left"/>
      <w:pPr>
        <w:ind w:left="3600" w:hanging="360"/>
      </w:pPr>
    </w:lvl>
    <w:lvl w:ilvl="5" w:tplc="D32826D2">
      <w:start w:val="1"/>
      <w:numFmt w:val="lowerRoman"/>
      <w:lvlText w:val="%6."/>
      <w:lvlJc w:val="right"/>
      <w:pPr>
        <w:ind w:left="4320" w:hanging="180"/>
      </w:pPr>
    </w:lvl>
    <w:lvl w:ilvl="6" w:tplc="A1DC0E10">
      <w:start w:val="1"/>
      <w:numFmt w:val="decimal"/>
      <w:lvlText w:val="%7."/>
      <w:lvlJc w:val="left"/>
      <w:pPr>
        <w:ind w:left="5040" w:hanging="360"/>
      </w:pPr>
    </w:lvl>
    <w:lvl w:ilvl="7" w:tplc="E2BA9518">
      <w:start w:val="1"/>
      <w:numFmt w:val="lowerLetter"/>
      <w:lvlText w:val="%8."/>
      <w:lvlJc w:val="left"/>
      <w:pPr>
        <w:ind w:left="5760" w:hanging="360"/>
      </w:pPr>
    </w:lvl>
    <w:lvl w:ilvl="8" w:tplc="4AECAAF6">
      <w:start w:val="1"/>
      <w:numFmt w:val="lowerRoman"/>
      <w:lvlText w:val="%9."/>
      <w:lvlJc w:val="right"/>
      <w:pPr>
        <w:ind w:left="6480" w:hanging="180"/>
      </w:pPr>
    </w:lvl>
  </w:abstractNum>
  <w:abstractNum w:abstractNumId="7" w15:restartNumberingAfterBreak="0">
    <w:nsid w:val="411B58AA"/>
    <w:multiLevelType w:val="hybridMultilevel"/>
    <w:tmpl w:val="96E6968E"/>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642A2"/>
    <w:multiLevelType w:val="hybridMultilevel"/>
    <w:tmpl w:val="8EBA2242"/>
    <w:lvl w:ilvl="0" w:tplc="B78E38E6">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B11AC7"/>
    <w:multiLevelType w:val="hybridMultilevel"/>
    <w:tmpl w:val="142AE3BE"/>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C4D5B"/>
    <w:multiLevelType w:val="hybridMultilevel"/>
    <w:tmpl w:val="E32CAFB0"/>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80471"/>
    <w:multiLevelType w:val="hybridMultilevel"/>
    <w:tmpl w:val="815E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9228D"/>
    <w:multiLevelType w:val="hybridMultilevel"/>
    <w:tmpl w:val="FA60EB6C"/>
    <w:lvl w:ilvl="0" w:tplc="040B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A86156"/>
    <w:multiLevelType w:val="hybridMultilevel"/>
    <w:tmpl w:val="7A42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E415D"/>
    <w:multiLevelType w:val="hybridMultilevel"/>
    <w:tmpl w:val="8E3293E0"/>
    <w:lvl w:ilvl="0" w:tplc="040B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13"/>
  </w:num>
  <w:num w:numId="4">
    <w:abstractNumId w:val="11"/>
  </w:num>
  <w:num w:numId="5">
    <w:abstractNumId w:val="14"/>
  </w:num>
  <w:num w:numId="6">
    <w:abstractNumId w:val="5"/>
  </w:num>
  <w:num w:numId="7">
    <w:abstractNumId w:val="8"/>
  </w:num>
  <w:num w:numId="8">
    <w:abstractNumId w:val="3"/>
  </w:num>
  <w:num w:numId="9">
    <w:abstractNumId w:val="12"/>
  </w:num>
  <w:num w:numId="10">
    <w:abstractNumId w:val="2"/>
  </w:num>
  <w:num w:numId="11">
    <w:abstractNumId w:val="1"/>
  </w:num>
  <w:num w:numId="12">
    <w:abstractNumId w:val="10"/>
  </w:num>
  <w:num w:numId="13">
    <w:abstractNumId w:val="9"/>
  </w:num>
  <w:num w:numId="14">
    <w:abstractNumId w:val="8"/>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57"/>
    <w:rsid w:val="00001ECE"/>
    <w:rsid w:val="00002E1E"/>
    <w:rsid w:val="00005A6A"/>
    <w:rsid w:val="00006C31"/>
    <w:rsid w:val="00011585"/>
    <w:rsid w:val="0001482B"/>
    <w:rsid w:val="000262F4"/>
    <w:rsid w:val="000333B3"/>
    <w:rsid w:val="000403CF"/>
    <w:rsid w:val="0004134B"/>
    <w:rsid w:val="00041C29"/>
    <w:rsid w:val="000454EB"/>
    <w:rsid w:val="00050D4C"/>
    <w:rsid w:val="00054469"/>
    <w:rsid w:val="00061DAB"/>
    <w:rsid w:val="000712D1"/>
    <w:rsid w:val="000826FF"/>
    <w:rsid w:val="00087DAE"/>
    <w:rsid w:val="00093FC7"/>
    <w:rsid w:val="000A3F5E"/>
    <w:rsid w:val="000B5DF2"/>
    <w:rsid w:val="000C1059"/>
    <w:rsid w:val="000C1345"/>
    <w:rsid w:val="000C3E35"/>
    <w:rsid w:val="000C573C"/>
    <w:rsid w:val="000E0B9A"/>
    <w:rsid w:val="000E1DCE"/>
    <w:rsid w:val="000E344D"/>
    <w:rsid w:val="000E54C2"/>
    <w:rsid w:val="000F1529"/>
    <w:rsid w:val="000F1ABE"/>
    <w:rsid w:val="000F209E"/>
    <w:rsid w:val="000F221D"/>
    <w:rsid w:val="00113C07"/>
    <w:rsid w:val="00122F1F"/>
    <w:rsid w:val="0013305F"/>
    <w:rsid w:val="00151A53"/>
    <w:rsid w:val="0015300E"/>
    <w:rsid w:val="00153686"/>
    <w:rsid w:val="00153FAD"/>
    <w:rsid w:val="00155353"/>
    <w:rsid w:val="0018570B"/>
    <w:rsid w:val="00187390"/>
    <w:rsid w:val="00192E13"/>
    <w:rsid w:val="0019404D"/>
    <w:rsid w:val="001A386D"/>
    <w:rsid w:val="001A494E"/>
    <w:rsid w:val="001B13EA"/>
    <w:rsid w:val="001C446E"/>
    <w:rsid w:val="001C5F93"/>
    <w:rsid w:val="001C76A6"/>
    <w:rsid w:val="001D2C86"/>
    <w:rsid w:val="001D4DA7"/>
    <w:rsid w:val="001E09FF"/>
    <w:rsid w:val="001E4804"/>
    <w:rsid w:val="001F352A"/>
    <w:rsid w:val="00204C79"/>
    <w:rsid w:val="00207D68"/>
    <w:rsid w:val="0023097C"/>
    <w:rsid w:val="00243CED"/>
    <w:rsid w:val="00243D33"/>
    <w:rsid w:val="00246E79"/>
    <w:rsid w:val="00251E4F"/>
    <w:rsid w:val="00255D13"/>
    <w:rsid w:val="00260FB7"/>
    <w:rsid w:val="00270707"/>
    <w:rsid w:val="00270953"/>
    <w:rsid w:val="0027640A"/>
    <w:rsid w:val="002812F0"/>
    <w:rsid w:val="00284B35"/>
    <w:rsid w:val="00291FAF"/>
    <w:rsid w:val="0029568C"/>
    <w:rsid w:val="002A0101"/>
    <w:rsid w:val="002A466F"/>
    <w:rsid w:val="002A6D52"/>
    <w:rsid w:val="002A707E"/>
    <w:rsid w:val="002B52C1"/>
    <w:rsid w:val="002B5C40"/>
    <w:rsid w:val="002C67F9"/>
    <w:rsid w:val="002D625B"/>
    <w:rsid w:val="002E5A4F"/>
    <w:rsid w:val="002F390F"/>
    <w:rsid w:val="00320AFE"/>
    <w:rsid w:val="0032493C"/>
    <w:rsid w:val="003364B6"/>
    <w:rsid w:val="00340394"/>
    <w:rsid w:val="00365B10"/>
    <w:rsid w:val="003763BD"/>
    <w:rsid w:val="00382FD0"/>
    <w:rsid w:val="00383DA1"/>
    <w:rsid w:val="003B63F5"/>
    <w:rsid w:val="003B6F93"/>
    <w:rsid w:val="003B7ED1"/>
    <w:rsid w:val="003C291E"/>
    <w:rsid w:val="003D4C95"/>
    <w:rsid w:val="003D746B"/>
    <w:rsid w:val="003D7B59"/>
    <w:rsid w:val="003E023A"/>
    <w:rsid w:val="003F152D"/>
    <w:rsid w:val="003F1555"/>
    <w:rsid w:val="003F1CCD"/>
    <w:rsid w:val="00402EF3"/>
    <w:rsid w:val="0040434C"/>
    <w:rsid w:val="00422C52"/>
    <w:rsid w:val="004272D3"/>
    <w:rsid w:val="0042766F"/>
    <w:rsid w:val="00436290"/>
    <w:rsid w:val="00436C4C"/>
    <w:rsid w:val="004525F9"/>
    <w:rsid w:val="00462112"/>
    <w:rsid w:val="0046313E"/>
    <w:rsid w:val="00470E9A"/>
    <w:rsid w:val="00475910"/>
    <w:rsid w:val="004765E6"/>
    <w:rsid w:val="00481B29"/>
    <w:rsid w:val="00486FE3"/>
    <w:rsid w:val="004917C2"/>
    <w:rsid w:val="004B4640"/>
    <w:rsid w:val="004B5E67"/>
    <w:rsid w:val="004C0596"/>
    <w:rsid w:val="004C2956"/>
    <w:rsid w:val="004D4B6B"/>
    <w:rsid w:val="004D7FF6"/>
    <w:rsid w:val="004F2F04"/>
    <w:rsid w:val="004F5BA5"/>
    <w:rsid w:val="005046BD"/>
    <w:rsid w:val="00506EA4"/>
    <w:rsid w:val="00507834"/>
    <w:rsid w:val="005148B6"/>
    <w:rsid w:val="00516559"/>
    <w:rsid w:val="0051701A"/>
    <w:rsid w:val="00520473"/>
    <w:rsid w:val="00532922"/>
    <w:rsid w:val="00533484"/>
    <w:rsid w:val="00536970"/>
    <w:rsid w:val="00541B06"/>
    <w:rsid w:val="0054470F"/>
    <w:rsid w:val="00556406"/>
    <w:rsid w:val="00562785"/>
    <w:rsid w:val="0057375A"/>
    <w:rsid w:val="00576DEC"/>
    <w:rsid w:val="005941B8"/>
    <w:rsid w:val="00596378"/>
    <w:rsid w:val="00596A65"/>
    <w:rsid w:val="005A14A9"/>
    <w:rsid w:val="005A7556"/>
    <w:rsid w:val="005B29E4"/>
    <w:rsid w:val="005B523D"/>
    <w:rsid w:val="005C2065"/>
    <w:rsid w:val="005C52F0"/>
    <w:rsid w:val="005D0DA1"/>
    <w:rsid w:val="005D113B"/>
    <w:rsid w:val="005D2C2A"/>
    <w:rsid w:val="005D5230"/>
    <w:rsid w:val="005E70EB"/>
    <w:rsid w:val="005F1B47"/>
    <w:rsid w:val="005F72FC"/>
    <w:rsid w:val="00603482"/>
    <w:rsid w:val="00605B75"/>
    <w:rsid w:val="00605D57"/>
    <w:rsid w:val="00610345"/>
    <w:rsid w:val="00610620"/>
    <w:rsid w:val="00620578"/>
    <w:rsid w:val="006258D5"/>
    <w:rsid w:val="006269E0"/>
    <w:rsid w:val="00657A8F"/>
    <w:rsid w:val="00666499"/>
    <w:rsid w:val="00686CFE"/>
    <w:rsid w:val="006911AF"/>
    <w:rsid w:val="00694D1A"/>
    <w:rsid w:val="006953F4"/>
    <w:rsid w:val="006B5D57"/>
    <w:rsid w:val="006C7B69"/>
    <w:rsid w:val="006D471B"/>
    <w:rsid w:val="006E57E9"/>
    <w:rsid w:val="006F12F8"/>
    <w:rsid w:val="006F2AB0"/>
    <w:rsid w:val="006F5149"/>
    <w:rsid w:val="0070429D"/>
    <w:rsid w:val="00705517"/>
    <w:rsid w:val="00714F75"/>
    <w:rsid w:val="00725B24"/>
    <w:rsid w:val="00725BE9"/>
    <w:rsid w:val="0072633F"/>
    <w:rsid w:val="0073139B"/>
    <w:rsid w:val="00737AB3"/>
    <w:rsid w:val="00740E3D"/>
    <w:rsid w:val="00747833"/>
    <w:rsid w:val="00754E73"/>
    <w:rsid w:val="00756EFA"/>
    <w:rsid w:val="0078427A"/>
    <w:rsid w:val="007978B1"/>
    <w:rsid w:val="007B239E"/>
    <w:rsid w:val="007E0B8E"/>
    <w:rsid w:val="007E10AA"/>
    <w:rsid w:val="007F0849"/>
    <w:rsid w:val="007F6E0E"/>
    <w:rsid w:val="0080794E"/>
    <w:rsid w:val="00825F1F"/>
    <w:rsid w:val="008260F2"/>
    <w:rsid w:val="00836F1B"/>
    <w:rsid w:val="0084129C"/>
    <w:rsid w:val="00843182"/>
    <w:rsid w:val="00845FDB"/>
    <w:rsid w:val="00846379"/>
    <w:rsid w:val="008663C4"/>
    <w:rsid w:val="00874FE7"/>
    <w:rsid w:val="0088564A"/>
    <w:rsid w:val="00890C90"/>
    <w:rsid w:val="00892D21"/>
    <w:rsid w:val="008A19EE"/>
    <w:rsid w:val="008A34D9"/>
    <w:rsid w:val="008A639E"/>
    <w:rsid w:val="008B6530"/>
    <w:rsid w:val="008D2093"/>
    <w:rsid w:val="008D3396"/>
    <w:rsid w:val="008E5819"/>
    <w:rsid w:val="008F3CB5"/>
    <w:rsid w:val="009010D3"/>
    <w:rsid w:val="009030D8"/>
    <w:rsid w:val="009039E3"/>
    <w:rsid w:val="009039E8"/>
    <w:rsid w:val="0090518C"/>
    <w:rsid w:val="009270C9"/>
    <w:rsid w:val="00930A47"/>
    <w:rsid w:val="00936900"/>
    <w:rsid w:val="009449C5"/>
    <w:rsid w:val="00952623"/>
    <w:rsid w:val="00954927"/>
    <w:rsid w:val="00956951"/>
    <w:rsid w:val="00957B0D"/>
    <w:rsid w:val="00957E7F"/>
    <w:rsid w:val="00963B5D"/>
    <w:rsid w:val="0097133C"/>
    <w:rsid w:val="00975144"/>
    <w:rsid w:val="00980068"/>
    <w:rsid w:val="0098043A"/>
    <w:rsid w:val="00990F2F"/>
    <w:rsid w:val="00992818"/>
    <w:rsid w:val="0099325A"/>
    <w:rsid w:val="00996E04"/>
    <w:rsid w:val="00997588"/>
    <w:rsid w:val="009978EB"/>
    <w:rsid w:val="009A083A"/>
    <w:rsid w:val="009A4355"/>
    <w:rsid w:val="009B27E3"/>
    <w:rsid w:val="009C06AB"/>
    <w:rsid w:val="009C5C16"/>
    <w:rsid w:val="009F699F"/>
    <w:rsid w:val="00A03CB0"/>
    <w:rsid w:val="00A06F5C"/>
    <w:rsid w:val="00A11EB8"/>
    <w:rsid w:val="00A203AF"/>
    <w:rsid w:val="00A2086D"/>
    <w:rsid w:val="00A25C30"/>
    <w:rsid w:val="00A52236"/>
    <w:rsid w:val="00A55DB2"/>
    <w:rsid w:val="00A80FBD"/>
    <w:rsid w:val="00A82151"/>
    <w:rsid w:val="00A83D12"/>
    <w:rsid w:val="00A84358"/>
    <w:rsid w:val="00AA4140"/>
    <w:rsid w:val="00AC01AA"/>
    <w:rsid w:val="00AC663E"/>
    <w:rsid w:val="00AD002F"/>
    <w:rsid w:val="00AD708D"/>
    <w:rsid w:val="00AD7FD0"/>
    <w:rsid w:val="00AE077C"/>
    <w:rsid w:val="00AF61BE"/>
    <w:rsid w:val="00B0213C"/>
    <w:rsid w:val="00B02C75"/>
    <w:rsid w:val="00B04403"/>
    <w:rsid w:val="00B06EB7"/>
    <w:rsid w:val="00B07A20"/>
    <w:rsid w:val="00B20390"/>
    <w:rsid w:val="00B22531"/>
    <w:rsid w:val="00B27C17"/>
    <w:rsid w:val="00B30982"/>
    <w:rsid w:val="00B37401"/>
    <w:rsid w:val="00B40659"/>
    <w:rsid w:val="00B413F3"/>
    <w:rsid w:val="00B43730"/>
    <w:rsid w:val="00B46B8F"/>
    <w:rsid w:val="00B47082"/>
    <w:rsid w:val="00B515B6"/>
    <w:rsid w:val="00B64661"/>
    <w:rsid w:val="00B80266"/>
    <w:rsid w:val="00B80B1A"/>
    <w:rsid w:val="00B82972"/>
    <w:rsid w:val="00B8768D"/>
    <w:rsid w:val="00B9053E"/>
    <w:rsid w:val="00B91A43"/>
    <w:rsid w:val="00BA0BEE"/>
    <w:rsid w:val="00BB0E98"/>
    <w:rsid w:val="00BB1F01"/>
    <w:rsid w:val="00BC02C1"/>
    <w:rsid w:val="00BC49A7"/>
    <w:rsid w:val="00BE42DF"/>
    <w:rsid w:val="00C00A4C"/>
    <w:rsid w:val="00C04525"/>
    <w:rsid w:val="00C24518"/>
    <w:rsid w:val="00C3633D"/>
    <w:rsid w:val="00C37FEB"/>
    <w:rsid w:val="00C41800"/>
    <w:rsid w:val="00C41C76"/>
    <w:rsid w:val="00C459F4"/>
    <w:rsid w:val="00C56569"/>
    <w:rsid w:val="00C629B4"/>
    <w:rsid w:val="00C631D9"/>
    <w:rsid w:val="00C67656"/>
    <w:rsid w:val="00C72155"/>
    <w:rsid w:val="00C73D44"/>
    <w:rsid w:val="00C742BD"/>
    <w:rsid w:val="00C7672C"/>
    <w:rsid w:val="00C833D4"/>
    <w:rsid w:val="00C86EE7"/>
    <w:rsid w:val="00CA79F7"/>
    <w:rsid w:val="00CB36E8"/>
    <w:rsid w:val="00CC0352"/>
    <w:rsid w:val="00CC211E"/>
    <w:rsid w:val="00CC7261"/>
    <w:rsid w:val="00CD5EAE"/>
    <w:rsid w:val="00CE788A"/>
    <w:rsid w:val="00CF14D7"/>
    <w:rsid w:val="00CF7493"/>
    <w:rsid w:val="00D046C1"/>
    <w:rsid w:val="00D11722"/>
    <w:rsid w:val="00D411C5"/>
    <w:rsid w:val="00D44C45"/>
    <w:rsid w:val="00D718CB"/>
    <w:rsid w:val="00D765E1"/>
    <w:rsid w:val="00D769DE"/>
    <w:rsid w:val="00D84157"/>
    <w:rsid w:val="00D8611D"/>
    <w:rsid w:val="00D96B44"/>
    <w:rsid w:val="00D97E7D"/>
    <w:rsid w:val="00DA000B"/>
    <w:rsid w:val="00DA1879"/>
    <w:rsid w:val="00DA2E19"/>
    <w:rsid w:val="00DA51CA"/>
    <w:rsid w:val="00DB0258"/>
    <w:rsid w:val="00DB0B6C"/>
    <w:rsid w:val="00DB3517"/>
    <w:rsid w:val="00DC2E88"/>
    <w:rsid w:val="00DD2019"/>
    <w:rsid w:val="00DD65A8"/>
    <w:rsid w:val="00E033C5"/>
    <w:rsid w:val="00E04C4A"/>
    <w:rsid w:val="00E17C28"/>
    <w:rsid w:val="00E17F29"/>
    <w:rsid w:val="00E20483"/>
    <w:rsid w:val="00E37AE0"/>
    <w:rsid w:val="00E631E6"/>
    <w:rsid w:val="00E63B07"/>
    <w:rsid w:val="00E66BC2"/>
    <w:rsid w:val="00E67F60"/>
    <w:rsid w:val="00E70F97"/>
    <w:rsid w:val="00E744E4"/>
    <w:rsid w:val="00E84024"/>
    <w:rsid w:val="00E84C8F"/>
    <w:rsid w:val="00E95942"/>
    <w:rsid w:val="00EA0D55"/>
    <w:rsid w:val="00EA2289"/>
    <w:rsid w:val="00EA4F7F"/>
    <w:rsid w:val="00EA7515"/>
    <w:rsid w:val="00EB1F67"/>
    <w:rsid w:val="00EB5EFB"/>
    <w:rsid w:val="00EC08DC"/>
    <w:rsid w:val="00ED36E9"/>
    <w:rsid w:val="00EE0341"/>
    <w:rsid w:val="00EE23D5"/>
    <w:rsid w:val="00EE3216"/>
    <w:rsid w:val="00EE3D97"/>
    <w:rsid w:val="00EE4F17"/>
    <w:rsid w:val="00EE78C4"/>
    <w:rsid w:val="00EF1974"/>
    <w:rsid w:val="00EF664C"/>
    <w:rsid w:val="00F03AE5"/>
    <w:rsid w:val="00F06744"/>
    <w:rsid w:val="00F16503"/>
    <w:rsid w:val="00F2210D"/>
    <w:rsid w:val="00F227AA"/>
    <w:rsid w:val="00F240EE"/>
    <w:rsid w:val="00F26F60"/>
    <w:rsid w:val="00F306E9"/>
    <w:rsid w:val="00F307F7"/>
    <w:rsid w:val="00F321C6"/>
    <w:rsid w:val="00F4036B"/>
    <w:rsid w:val="00F47A36"/>
    <w:rsid w:val="00F51834"/>
    <w:rsid w:val="00F51D68"/>
    <w:rsid w:val="00F53139"/>
    <w:rsid w:val="00F5710A"/>
    <w:rsid w:val="00F61A7E"/>
    <w:rsid w:val="00F676CE"/>
    <w:rsid w:val="00F700CA"/>
    <w:rsid w:val="00F7024D"/>
    <w:rsid w:val="00F80BAA"/>
    <w:rsid w:val="00F80D22"/>
    <w:rsid w:val="00F93386"/>
    <w:rsid w:val="00F95B33"/>
    <w:rsid w:val="00FB3025"/>
    <w:rsid w:val="00FD0C92"/>
    <w:rsid w:val="00FE7D67"/>
    <w:rsid w:val="00FF0CFE"/>
    <w:rsid w:val="39627567"/>
    <w:rsid w:val="51CC6A69"/>
    <w:rsid w:val="60E6A6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EB53"/>
  <w15:chartTrackingRefBased/>
  <w15:docId w15:val="{1422E720-23DC-DE45-BA8B-4F719AAF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DAB"/>
    <w:pPr>
      <w:numPr>
        <w:numId w:val="7"/>
      </w:numPr>
      <w:outlineLvl w:val="0"/>
    </w:pPr>
    <w:rPr>
      <w:b/>
      <w:sz w:val="28"/>
      <w:szCs w:val="28"/>
    </w:rPr>
  </w:style>
  <w:style w:type="paragraph" w:styleId="Heading3">
    <w:name w:val="heading 3"/>
    <w:basedOn w:val="Normal"/>
    <w:next w:val="Normal"/>
    <w:link w:val="Heading3Char"/>
    <w:uiPriority w:val="9"/>
    <w:semiHidden/>
    <w:unhideWhenUsed/>
    <w:qFormat/>
    <w:rsid w:val="009A435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D57"/>
    <w:pPr>
      <w:tabs>
        <w:tab w:val="center" w:pos="4819"/>
        <w:tab w:val="right" w:pos="9638"/>
      </w:tabs>
    </w:pPr>
  </w:style>
  <w:style w:type="character" w:customStyle="1" w:styleId="HeaderChar">
    <w:name w:val="Header Char"/>
    <w:basedOn w:val="DefaultParagraphFont"/>
    <w:link w:val="Header"/>
    <w:uiPriority w:val="99"/>
    <w:rsid w:val="006B5D57"/>
  </w:style>
  <w:style w:type="paragraph" w:styleId="Footer">
    <w:name w:val="footer"/>
    <w:basedOn w:val="Normal"/>
    <w:link w:val="FooterChar"/>
    <w:uiPriority w:val="99"/>
    <w:unhideWhenUsed/>
    <w:rsid w:val="006B5D57"/>
    <w:pPr>
      <w:tabs>
        <w:tab w:val="center" w:pos="4819"/>
        <w:tab w:val="right" w:pos="9638"/>
      </w:tabs>
    </w:pPr>
  </w:style>
  <w:style w:type="character" w:customStyle="1" w:styleId="FooterChar">
    <w:name w:val="Footer Char"/>
    <w:basedOn w:val="DefaultParagraphFont"/>
    <w:link w:val="Footer"/>
    <w:uiPriority w:val="99"/>
    <w:rsid w:val="006B5D57"/>
  </w:style>
  <w:style w:type="paragraph" w:styleId="ListParagraph">
    <w:name w:val="List Paragraph"/>
    <w:basedOn w:val="Normal"/>
    <w:uiPriority w:val="34"/>
    <w:qFormat/>
    <w:rsid w:val="00001ECE"/>
    <w:pPr>
      <w:ind w:left="720"/>
      <w:contextualSpacing/>
    </w:pPr>
  </w:style>
  <w:style w:type="character" w:customStyle="1" w:styleId="Heading1Char">
    <w:name w:val="Heading 1 Char"/>
    <w:basedOn w:val="DefaultParagraphFont"/>
    <w:link w:val="Heading1"/>
    <w:uiPriority w:val="9"/>
    <w:rsid w:val="00061DAB"/>
    <w:rPr>
      <w:b/>
      <w:sz w:val="28"/>
      <w:szCs w:val="28"/>
    </w:rPr>
  </w:style>
  <w:style w:type="paragraph" w:styleId="Title">
    <w:name w:val="Title"/>
    <w:basedOn w:val="Normal"/>
    <w:next w:val="Normal"/>
    <w:link w:val="TitleChar"/>
    <w:uiPriority w:val="10"/>
    <w:qFormat/>
    <w:rsid w:val="00061DAB"/>
    <w:pPr>
      <w:contextualSpacing/>
      <w:jc w:val="right"/>
    </w:pPr>
    <w:rPr>
      <w:rFonts w:eastAsiaTheme="majorEastAsia" w:cstheme="majorBidi"/>
      <w:b/>
      <w:noProof/>
      <w:spacing w:val="-10"/>
      <w:kern w:val="28"/>
      <w:sz w:val="28"/>
      <w:szCs w:val="28"/>
    </w:rPr>
  </w:style>
  <w:style w:type="character" w:customStyle="1" w:styleId="TitleChar">
    <w:name w:val="Title Char"/>
    <w:basedOn w:val="DefaultParagraphFont"/>
    <w:link w:val="Title"/>
    <w:uiPriority w:val="10"/>
    <w:rsid w:val="00061DAB"/>
    <w:rPr>
      <w:rFonts w:eastAsiaTheme="majorEastAsia" w:cstheme="majorBidi"/>
      <w:b/>
      <w:noProof/>
      <w:spacing w:val="-10"/>
      <w:kern w:val="28"/>
      <w:sz w:val="28"/>
      <w:szCs w:val="28"/>
    </w:rPr>
  </w:style>
  <w:style w:type="character" w:styleId="Hyperlink">
    <w:name w:val="Hyperlink"/>
    <w:basedOn w:val="DefaultParagraphFont"/>
    <w:uiPriority w:val="99"/>
    <w:unhideWhenUsed/>
    <w:rsid w:val="004F2F04"/>
    <w:rPr>
      <w:color w:val="0563C1" w:themeColor="hyperlink"/>
      <w:u w:val="single"/>
    </w:rPr>
  </w:style>
  <w:style w:type="character" w:customStyle="1" w:styleId="UnresolvedMention1">
    <w:name w:val="Unresolved Mention1"/>
    <w:basedOn w:val="DefaultParagraphFont"/>
    <w:uiPriority w:val="99"/>
    <w:semiHidden/>
    <w:unhideWhenUsed/>
    <w:rsid w:val="004F2F04"/>
    <w:rPr>
      <w:color w:val="808080"/>
      <w:shd w:val="clear" w:color="auto" w:fill="E6E6E6"/>
    </w:rPr>
  </w:style>
  <w:style w:type="character" w:styleId="CommentReference">
    <w:name w:val="annotation reference"/>
    <w:basedOn w:val="DefaultParagraphFont"/>
    <w:uiPriority w:val="99"/>
    <w:semiHidden/>
    <w:unhideWhenUsed/>
    <w:rsid w:val="00725B24"/>
    <w:rPr>
      <w:sz w:val="16"/>
      <w:szCs w:val="16"/>
    </w:rPr>
  </w:style>
  <w:style w:type="paragraph" w:styleId="CommentText">
    <w:name w:val="annotation text"/>
    <w:basedOn w:val="Normal"/>
    <w:link w:val="CommentTextChar"/>
    <w:uiPriority w:val="99"/>
    <w:semiHidden/>
    <w:unhideWhenUsed/>
    <w:rsid w:val="00725B24"/>
    <w:rPr>
      <w:sz w:val="20"/>
      <w:szCs w:val="20"/>
    </w:rPr>
  </w:style>
  <w:style w:type="character" w:customStyle="1" w:styleId="CommentTextChar">
    <w:name w:val="Comment Text Char"/>
    <w:basedOn w:val="DefaultParagraphFont"/>
    <w:link w:val="CommentText"/>
    <w:uiPriority w:val="99"/>
    <w:semiHidden/>
    <w:rsid w:val="00725B24"/>
    <w:rPr>
      <w:sz w:val="20"/>
      <w:szCs w:val="20"/>
    </w:rPr>
  </w:style>
  <w:style w:type="paragraph" w:styleId="CommentSubject">
    <w:name w:val="annotation subject"/>
    <w:basedOn w:val="CommentText"/>
    <w:next w:val="CommentText"/>
    <w:link w:val="CommentSubjectChar"/>
    <w:uiPriority w:val="99"/>
    <w:semiHidden/>
    <w:unhideWhenUsed/>
    <w:rsid w:val="00725B24"/>
    <w:rPr>
      <w:b/>
      <w:bCs/>
    </w:rPr>
  </w:style>
  <w:style w:type="character" w:customStyle="1" w:styleId="CommentSubjectChar">
    <w:name w:val="Comment Subject Char"/>
    <w:basedOn w:val="CommentTextChar"/>
    <w:link w:val="CommentSubject"/>
    <w:uiPriority w:val="99"/>
    <w:semiHidden/>
    <w:rsid w:val="00725B24"/>
    <w:rPr>
      <w:b/>
      <w:bCs/>
      <w:sz w:val="20"/>
      <w:szCs w:val="20"/>
    </w:rPr>
  </w:style>
  <w:style w:type="paragraph" w:styleId="BalloonText">
    <w:name w:val="Balloon Text"/>
    <w:basedOn w:val="Normal"/>
    <w:link w:val="BalloonTextChar"/>
    <w:uiPriority w:val="99"/>
    <w:semiHidden/>
    <w:unhideWhenUsed/>
    <w:rsid w:val="00725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B24"/>
    <w:rPr>
      <w:rFonts w:ascii="Segoe UI" w:hAnsi="Segoe UI" w:cs="Segoe UI"/>
      <w:sz w:val="18"/>
      <w:szCs w:val="18"/>
    </w:rPr>
  </w:style>
  <w:style w:type="character" w:customStyle="1" w:styleId="UnresolvedMention2">
    <w:name w:val="Unresolved Mention2"/>
    <w:basedOn w:val="DefaultParagraphFont"/>
    <w:uiPriority w:val="99"/>
    <w:semiHidden/>
    <w:unhideWhenUsed/>
    <w:rsid w:val="00562785"/>
    <w:rPr>
      <w:color w:val="808080"/>
      <w:shd w:val="clear" w:color="auto" w:fill="E6E6E6"/>
    </w:rPr>
  </w:style>
  <w:style w:type="character" w:customStyle="1" w:styleId="Heading3Char">
    <w:name w:val="Heading 3 Char"/>
    <w:basedOn w:val="DefaultParagraphFont"/>
    <w:link w:val="Heading3"/>
    <w:uiPriority w:val="9"/>
    <w:semiHidden/>
    <w:rsid w:val="009A4355"/>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04134B"/>
    <w:rPr>
      <w:color w:val="954F72" w:themeColor="followedHyperlink"/>
      <w:u w:val="single"/>
    </w:rPr>
  </w:style>
  <w:style w:type="paragraph" w:customStyle="1" w:styleId="Normal1">
    <w:name w:val="Normal1"/>
    <w:basedOn w:val="Normal"/>
    <w:rsid w:val="00CC7261"/>
    <w:pPr>
      <w:spacing w:before="100" w:beforeAutospacing="1" w:after="100" w:afterAutospacing="1"/>
    </w:pPr>
    <w:rPr>
      <w:rFonts w:ascii="Times New Roman" w:eastAsia="Times New Roman" w:hAnsi="Times New Roman" w:cs="Times New Roman"/>
    </w:rPr>
  </w:style>
  <w:style w:type="character" w:customStyle="1" w:styleId="UnresolvedMention3">
    <w:name w:val="Unresolved Mention3"/>
    <w:basedOn w:val="DefaultParagraphFont"/>
    <w:uiPriority w:val="99"/>
    <w:semiHidden/>
    <w:unhideWhenUsed/>
    <w:rsid w:val="006D471B"/>
    <w:rPr>
      <w:color w:val="605E5C"/>
      <w:shd w:val="clear" w:color="auto" w:fill="E1DFDD"/>
    </w:rPr>
  </w:style>
  <w:style w:type="paragraph" w:styleId="Revision">
    <w:name w:val="Revision"/>
    <w:hidden/>
    <w:uiPriority w:val="99"/>
    <w:semiHidden/>
    <w:rsid w:val="00D4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5946">
      <w:bodyDiv w:val="1"/>
      <w:marLeft w:val="0"/>
      <w:marRight w:val="0"/>
      <w:marTop w:val="0"/>
      <w:marBottom w:val="0"/>
      <w:divBdr>
        <w:top w:val="none" w:sz="0" w:space="0" w:color="auto"/>
        <w:left w:val="none" w:sz="0" w:space="0" w:color="auto"/>
        <w:bottom w:val="none" w:sz="0" w:space="0" w:color="auto"/>
        <w:right w:val="none" w:sz="0" w:space="0" w:color="auto"/>
      </w:divBdr>
    </w:div>
    <w:div w:id="61686664">
      <w:bodyDiv w:val="1"/>
      <w:marLeft w:val="0"/>
      <w:marRight w:val="0"/>
      <w:marTop w:val="0"/>
      <w:marBottom w:val="0"/>
      <w:divBdr>
        <w:top w:val="none" w:sz="0" w:space="0" w:color="auto"/>
        <w:left w:val="none" w:sz="0" w:space="0" w:color="auto"/>
        <w:bottom w:val="none" w:sz="0" w:space="0" w:color="auto"/>
        <w:right w:val="none" w:sz="0" w:space="0" w:color="auto"/>
      </w:divBdr>
    </w:div>
    <w:div w:id="68311693">
      <w:bodyDiv w:val="1"/>
      <w:marLeft w:val="0"/>
      <w:marRight w:val="0"/>
      <w:marTop w:val="0"/>
      <w:marBottom w:val="0"/>
      <w:divBdr>
        <w:top w:val="none" w:sz="0" w:space="0" w:color="auto"/>
        <w:left w:val="none" w:sz="0" w:space="0" w:color="auto"/>
        <w:bottom w:val="none" w:sz="0" w:space="0" w:color="auto"/>
        <w:right w:val="none" w:sz="0" w:space="0" w:color="auto"/>
      </w:divBdr>
    </w:div>
    <w:div w:id="73401662">
      <w:bodyDiv w:val="1"/>
      <w:marLeft w:val="0"/>
      <w:marRight w:val="0"/>
      <w:marTop w:val="0"/>
      <w:marBottom w:val="0"/>
      <w:divBdr>
        <w:top w:val="none" w:sz="0" w:space="0" w:color="auto"/>
        <w:left w:val="none" w:sz="0" w:space="0" w:color="auto"/>
        <w:bottom w:val="none" w:sz="0" w:space="0" w:color="auto"/>
        <w:right w:val="none" w:sz="0" w:space="0" w:color="auto"/>
      </w:divBdr>
    </w:div>
    <w:div w:id="119810125">
      <w:bodyDiv w:val="1"/>
      <w:marLeft w:val="0"/>
      <w:marRight w:val="0"/>
      <w:marTop w:val="0"/>
      <w:marBottom w:val="0"/>
      <w:divBdr>
        <w:top w:val="none" w:sz="0" w:space="0" w:color="auto"/>
        <w:left w:val="none" w:sz="0" w:space="0" w:color="auto"/>
        <w:bottom w:val="none" w:sz="0" w:space="0" w:color="auto"/>
        <w:right w:val="none" w:sz="0" w:space="0" w:color="auto"/>
      </w:divBdr>
    </w:div>
    <w:div w:id="122770384">
      <w:bodyDiv w:val="1"/>
      <w:marLeft w:val="0"/>
      <w:marRight w:val="0"/>
      <w:marTop w:val="0"/>
      <w:marBottom w:val="0"/>
      <w:divBdr>
        <w:top w:val="none" w:sz="0" w:space="0" w:color="auto"/>
        <w:left w:val="none" w:sz="0" w:space="0" w:color="auto"/>
        <w:bottom w:val="none" w:sz="0" w:space="0" w:color="auto"/>
        <w:right w:val="none" w:sz="0" w:space="0" w:color="auto"/>
      </w:divBdr>
    </w:div>
    <w:div w:id="159778882">
      <w:bodyDiv w:val="1"/>
      <w:marLeft w:val="0"/>
      <w:marRight w:val="0"/>
      <w:marTop w:val="0"/>
      <w:marBottom w:val="0"/>
      <w:divBdr>
        <w:top w:val="none" w:sz="0" w:space="0" w:color="auto"/>
        <w:left w:val="none" w:sz="0" w:space="0" w:color="auto"/>
        <w:bottom w:val="none" w:sz="0" w:space="0" w:color="auto"/>
        <w:right w:val="none" w:sz="0" w:space="0" w:color="auto"/>
      </w:divBdr>
    </w:div>
    <w:div w:id="168256810">
      <w:bodyDiv w:val="1"/>
      <w:marLeft w:val="0"/>
      <w:marRight w:val="0"/>
      <w:marTop w:val="0"/>
      <w:marBottom w:val="0"/>
      <w:divBdr>
        <w:top w:val="none" w:sz="0" w:space="0" w:color="auto"/>
        <w:left w:val="none" w:sz="0" w:space="0" w:color="auto"/>
        <w:bottom w:val="none" w:sz="0" w:space="0" w:color="auto"/>
        <w:right w:val="none" w:sz="0" w:space="0" w:color="auto"/>
      </w:divBdr>
    </w:div>
    <w:div w:id="226840694">
      <w:bodyDiv w:val="1"/>
      <w:marLeft w:val="0"/>
      <w:marRight w:val="0"/>
      <w:marTop w:val="0"/>
      <w:marBottom w:val="0"/>
      <w:divBdr>
        <w:top w:val="none" w:sz="0" w:space="0" w:color="auto"/>
        <w:left w:val="none" w:sz="0" w:space="0" w:color="auto"/>
        <w:bottom w:val="none" w:sz="0" w:space="0" w:color="auto"/>
        <w:right w:val="none" w:sz="0" w:space="0" w:color="auto"/>
      </w:divBdr>
    </w:div>
    <w:div w:id="232785488">
      <w:bodyDiv w:val="1"/>
      <w:marLeft w:val="0"/>
      <w:marRight w:val="0"/>
      <w:marTop w:val="0"/>
      <w:marBottom w:val="0"/>
      <w:divBdr>
        <w:top w:val="none" w:sz="0" w:space="0" w:color="auto"/>
        <w:left w:val="none" w:sz="0" w:space="0" w:color="auto"/>
        <w:bottom w:val="none" w:sz="0" w:space="0" w:color="auto"/>
        <w:right w:val="none" w:sz="0" w:space="0" w:color="auto"/>
      </w:divBdr>
    </w:div>
    <w:div w:id="241447633">
      <w:bodyDiv w:val="1"/>
      <w:marLeft w:val="0"/>
      <w:marRight w:val="0"/>
      <w:marTop w:val="0"/>
      <w:marBottom w:val="0"/>
      <w:divBdr>
        <w:top w:val="none" w:sz="0" w:space="0" w:color="auto"/>
        <w:left w:val="none" w:sz="0" w:space="0" w:color="auto"/>
        <w:bottom w:val="none" w:sz="0" w:space="0" w:color="auto"/>
        <w:right w:val="none" w:sz="0" w:space="0" w:color="auto"/>
      </w:divBdr>
    </w:div>
    <w:div w:id="256064069">
      <w:bodyDiv w:val="1"/>
      <w:marLeft w:val="0"/>
      <w:marRight w:val="0"/>
      <w:marTop w:val="0"/>
      <w:marBottom w:val="0"/>
      <w:divBdr>
        <w:top w:val="none" w:sz="0" w:space="0" w:color="auto"/>
        <w:left w:val="none" w:sz="0" w:space="0" w:color="auto"/>
        <w:bottom w:val="none" w:sz="0" w:space="0" w:color="auto"/>
        <w:right w:val="none" w:sz="0" w:space="0" w:color="auto"/>
      </w:divBdr>
    </w:div>
    <w:div w:id="289434430">
      <w:bodyDiv w:val="1"/>
      <w:marLeft w:val="0"/>
      <w:marRight w:val="0"/>
      <w:marTop w:val="0"/>
      <w:marBottom w:val="0"/>
      <w:divBdr>
        <w:top w:val="none" w:sz="0" w:space="0" w:color="auto"/>
        <w:left w:val="none" w:sz="0" w:space="0" w:color="auto"/>
        <w:bottom w:val="none" w:sz="0" w:space="0" w:color="auto"/>
        <w:right w:val="none" w:sz="0" w:space="0" w:color="auto"/>
      </w:divBdr>
    </w:div>
    <w:div w:id="316150421">
      <w:bodyDiv w:val="1"/>
      <w:marLeft w:val="0"/>
      <w:marRight w:val="0"/>
      <w:marTop w:val="0"/>
      <w:marBottom w:val="0"/>
      <w:divBdr>
        <w:top w:val="none" w:sz="0" w:space="0" w:color="auto"/>
        <w:left w:val="none" w:sz="0" w:space="0" w:color="auto"/>
        <w:bottom w:val="none" w:sz="0" w:space="0" w:color="auto"/>
        <w:right w:val="none" w:sz="0" w:space="0" w:color="auto"/>
      </w:divBdr>
    </w:div>
    <w:div w:id="329909828">
      <w:bodyDiv w:val="1"/>
      <w:marLeft w:val="0"/>
      <w:marRight w:val="0"/>
      <w:marTop w:val="0"/>
      <w:marBottom w:val="0"/>
      <w:divBdr>
        <w:top w:val="none" w:sz="0" w:space="0" w:color="auto"/>
        <w:left w:val="none" w:sz="0" w:space="0" w:color="auto"/>
        <w:bottom w:val="none" w:sz="0" w:space="0" w:color="auto"/>
        <w:right w:val="none" w:sz="0" w:space="0" w:color="auto"/>
      </w:divBdr>
    </w:div>
    <w:div w:id="376784400">
      <w:bodyDiv w:val="1"/>
      <w:marLeft w:val="0"/>
      <w:marRight w:val="0"/>
      <w:marTop w:val="0"/>
      <w:marBottom w:val="0"/>
      <w:divBdr>
        <w:top w:val="none" w:sz="0" w:space="0" w:color="auto"/>
        <w:left w:val="none" w:sz="0" w:space="0" w:color="auto"/>
        <w:bottom w:val="none" w:sz="0" w:space="0" w:color="auto"/>
        <w:right w:val="none" w:sz="0" w:space="0" w:color="auto"/>
      </w:divBdr>
    </w:div>
    <w:div w:id="405155844">
      <w:bodyDiv w:val="1"/>
      <w:marLeft w:val="0"/>
      <w:marRight w:val="0"/>
      <w:marTop w:val="0"/>
      <w:marBottom w:val="0"/>
      <w:divBdr>
        <w:top w:val="none" w:sz="0" w:space="0" w:color="auto"/>
        <w:left w:val="none" w:sz="0" w:space="0" w:color="auto"/>
        <w:bottom w:val="none" w:sz="0" w:space="0" w:color="auto"/>
        <w:right w:val="none" w:sz="0" w:space="0" w:color="auto"/>
      </w:divBdr>
    </w:div>
    <w:div w:id="407116346">
      <w:bodyDiv w:val="1"/>
      <w:marLeft w:val="0"/>
      <w:marRight w:val="0"/>
      <w:marTop w:val="0"/>
      <w:marBottom w:val="0"/>
      <w:divBdr>
        <w:top w:val="none" w:sz="0" w:space="0" w:color="auto"/>
        <w:left w:val="none" w:sz="0" w:space="0" w:color="auto"/>
        <w:bottom w:val="none" w:sz="0" w:space="0" w:color="auto"/>
        <w:right w:val="none" w:sz="0" w:space="0" w:color="auto"/>
      </w:divBdr>
    </w:div>
    <w:div w:id="415709538">
      <w:bodyDiv w:val="1"/>
      <w:marLeft w:val="0"/>
      <w:marRight w:val="0"/>
      <w:marTop w:val="0"/>
      <w:marBottom w:val="0"/>
      <w:divBdr>
        <w:top w:val="none" w:sz="0" w:space="0" w:color="auto"/>
        <w:left w:val="none" w:sz="0" w:space="0" w:color="auto"/>
        <w:bottom w:val="none" w:sz="0" w:space="0" w:color="auto"/>
        <w:right w:val="none" w:sz="0" w:space="0" w:color="auto"/>
      </w:divBdr>
    </w:div>
    <w:div w:id="521633731">
      <w:bodyDiv w:val="1"/>
      <w:marLeft w:val="0"/>
      <w:marRight w:val="0"/>
      <w:marTop w:val="0"/>
      <w:marBottom w:val="0"/>
      <w:divBdr>
        <w:top w:val="none" w:sz="0" w:space="0" w:color="auto"/>
        <w:left w:val="none" w:sz="0" w:space="0" w:color="auto"/>
        <w:bottom w:val="none" w:sz="0" w:space="0" w:color="auto"/>
        <w:right w:val="none" w:sz="0" w:space="0" w:color="auto"/>
      </w:divBdr>
    </w:div>
    <w:div w:id="652100944">
      <w:bodyDiv w:val="1"/>
      <w:marLeft w:val="0"/>
      <w:marRight w:val="0"/>
      <w:marTop w:val="0"/>
      <w:marBottom w:val="0"/>
      <w:divBdr>
        <w:top w:val="none" w:sz="0" w:space="0" w:color="auto"/>
        <w:left w:val="none" w:sz="0" w:space="0" w:color="auto"/>
        <w:bottom w:val="none" w:sz="0" w:space="0" w:color="auto"/>
        <w:right w:val="none" w:sz="0" w:space="0" w:color="auto"/>
      </w:divBdr>
    </w:div>
    <w:div w:id="657225207">
      <w:bodyDiv w:val="1"/>
      <w:marLeft w:val="0"/>
      <w:marRight w:val="0"/>
      <w:marTop w:val="0"/>
      <w:marBottom w:val="0"/>
      <w:divBdr>
        <w:top w:val="none" w:sz="0" w:space="0" w:color="auto"/>
        <w:left w:val="none" w:sz="0" w:space="0" w:color="auto"/>
        <w:bottom w:val="none" w:sz="0" w:space="0" w:color="auto"/>
        <w:right w:val="none" w:sz="0" w:space="0" w:color="auto"/>
      </w:divBdr>
    </w:div>
    <w:div w:id="668681625">
      <w:bodyDiv w:val="1"/>
      <w:marLeft w:val="0"/>
      <w:marRight w:val="0"/>
      <w:marTop w:val="0"/>
      <w:marBottom w:val="0"/>
      <w:divBdr>
        <w:top w:val="none" w:sz="0" w:space="0" w:color="auto"/>
        <w:left w:val="none" w:sz="0" w:space="0" w:color="auto"/>
        <w:bottom w:val="none" w:sz="0" w:space="0" w:color="auto"/>
        <w:right w:val="none" w:sz="0" w:space="0" w:color="auto"/>
      </w:divBdr>
    </w:div>
    <w:div w:id="721369805">
      <w:bodyDiv w:val="1"/>
      <w:marLeft w:val="0"/>
      <w:marRight w:val="0"/>
      <w:marTop w:val="0"/>
      <w:marBottom w:val="0"/>
      <w:divBdr>
        <w:top w:val="none" w:sz="0" w:space="0" w:color="auto"/>
        <w:left w:val="none" w:sz="0" w:space="0" w:color="auto"/>
        <w:bottom w:val="none" w:sz="0" w:space="0" w:color="auto"/>
        <w:right w:val="none" w:sz="0" w:space="0" w:color="auto"/>
      </w:divBdr>
    </w:div>
    <w:div w:id="727148193">
      <w:bodyDiv w:val="1"/>
      <w:marLeft w:val="0"/>
      <w:marRight w:val="0"/>
      <w:marTop w:val="0"/>
      <w:marBottom w:val="0"/>
      <w:divBdr>
        <w:top w:val="none" w:sz="0" w:space="0" w:color="auto"/>
        <w:left w:val="none" w:sz="0" w:space="0" w:color="auto"/>
        <w:bottom w:val="none" w:sz="0" w:space="0" w:color="auto"/>
        <w:right w:val="none" w:sz="0" w:space="0" w:color="auto"/>
      </w:divBdr>
    </w:div>
    <w:div w:id="748428513">
      <w:bodyDiv w:val="1"/>
      <w:marLeft w:val="0"/>
      <w:marRight w:val="0"/>
      <w:marTop w:val="0"/>
      <w:marBottom w:val="0"/>
      <w:divBdr>
        <w:top w:val="none" w:sz="0" w:space="0" w:color="auto"/>
        <w:left w:val="none" w:sz="0" w:space="0" w:color="auto"/>
        <w:bottom w:val="none" w:sz="0" w:space="0" w:color="auto"/>
        <w:right w:val="none" w:sz="0" w:space="0" w:color="auto"/>
      </w:divBdr>
    </w:div>
    <w:div w:id="757748938">
      <w:bodyDiv w:val="1"/>
      <w:marLeft w:val="0"/>
      <w:marRight w:val="0"/>
      <w:marTop w:val="0"/>
      <w:marBottom w:val="0"/>
      <w:divBdr>
        <w:top w:val="none" w:sz="0" w:space="0" w:color="auto"/>
        <w:left w:val="none" w:sz="0" w:space="0" w:color="auto"/>
        <w:bottom w:val="none" w:sz="0" w:space="0" w:color="auto"/>
        <w:right w:val="none" w:sz="0" w:space="0" w:color="auto"/>
      </w:divBdr>
    </w:div>
    <w:div w:id="783117167">
      <w:bodyDiv w:val="1"/>
      <w:marLeft w:val="0"/>
      <w:marRight w:val="0"/>
      <w:marTop w:val="0"/>
      <w:marBottom w:val="0"/>
      <w:divBdr>
        <w:top w:val="none" w:sz="0" w:space="0" w:color="auto"/>
        <w:left w:val="none" w:sz="0" w:space="0" w:color="auto"/>
        <w:bottom w:val="none" w:sz="0" w:space="0" w:color="auto"/>
        <w:right w:val="none" w:sz="0" w:space="0" w:color="auto"/>
      </w:divBdr>
    </w:div>
    <w:div w:id="790132719">
      <w:bodyDiv w:val="1"/>
      <w:marLeft w:val="0"/>
      <w:marRight w:val="0"/>
      <w:marTop w:val="0"/>
      <w:marBottom w:val="0"/>
      <w:divBdr>
        <w:top w:val="none" w:sz="0" w:space="0" w:color="auto"/>
        <w:left w:val="none" w:sz="0" w:space="0" w:color="auto"/>
        <w:bottom w:val="none" w:sz="0" w:space="0" w:color="auto"/>
        <w:right w:val="none" w:sz="0" w:space="0" w:color="auto"/>
      </w:divBdr>
    </w:div>
    <w:div w:id="875241446">
      <w:bodyDiv w:val="1"/>
      <w:marLeft w:val="0"/>
      <w:marRight w:val="0"/>
      <w:marTop w:val="0"/>
      <w:marBottom w:val="0"/>
      <w:divBdr>
        <w:top w:val="none" w:sz="0" w:space="0" w:color="auto"/>
        <w:left w:val="none" w:sz="0" w:space="0" w:color="auto"/>
        <w:bottom w:val="none" w:sz="0" w:space="0" w:color="auto"/>
        <w:right w:val="none" w:sz="0" w:space="0" w:color="auto"/>
      </w:divBdr>
    </w:div>
    <w:div w:id="890650446">
      <w:bodyDiv w:val="1"/>
      <w:marLeft w:val="0"/>
      <w:marRight w:val="0"/>
      <w:marTop w:val="0"/>
      <w:marBottom w:val="0"/>
      <w:divBdr>
        <w:top w:val="none" w:sz="0" w:space="0" w:color="auto"/>
        <w:left w:val="none" w:sz="0" w:space="0" w:color="auto"/>
        <w:bottom w:val="none" w:sz="0" w:space="0" w:color="auto"/>
        <w:right w:val="none" w:sz="0" w:space="0" w:color="auto"/>
      </w:divBdr>
    </w:div>
    <w:div w:id="976835844">
      <w:bodyDiv w:val="1"/>
      <w:marLeft w:val="0"/>
      <w:marRight w:val="0"/>
      <w:marTop w:val="0"/>
      <w:marBottom w:val="0"/>
      <w:divBdr>
        <w:top w:val="none" w:sz="0" w:space="0" w:color="auto"/>
        <w:left w:val="none" w:sz="0" w:space="0" w:color="auto"/>
        <w:bottom w:val="none" w:sz="0" w:space="0" w:color="auto"/>
        <w:right w:val="none" w:sz="0" w:space="0" w:color="auto"/>
      </w:divBdr>
    </w:div>
    <w:div w:id="994143986">
      <w:bodyDiv w:val="1"/>
      <w:marLeft w:val="0"/>
      <w:marRight w:val="0"/>
      <w:marTop w:val="0"/>
      <w:marBottom w:val="0"/>
      <w:divBdr>
        <w:top w:val="none" w:sz="0" w:space="0" w:color="auto"/>
        <w:left w:val="none" w:sz="0" w:space="0" w:color="auto"/>
        <w:bottom w:val="none" w:sz="0" w:space="0" w:color="auto"/>
        <w:right w:val="none" w:sz="0" w:space="0" w:color="auto"/>
      </w:divBdr>
    </w:div>
    <w:div w:id="1003169381">
      <w:bodyDiv w:val="1"/>
      <w:marLeft w:val="0"/>
      <w:marRight w:val="0"/>
      <w:marTop w:val="0"/>
      <w:marBottom w:val="0"/>
      <w:divBdr>
        <w:top w:val="none" w:sz="0" w:space="0" w:color="auto"/>
        <w:left w:val="none" w:sz="0" w:space="0" w:color="auto"/>
        <w:bottom w:val="none" w:sz="0" w:space="0" w:color="auto"/>
        <w:right w:val="none" w:sz="0" w:space="0" w:color="auto"/>
      </w:divBdr>
    </w:div>
    <w:div w:id="1015886478">
      <w:bodyDiv w:val="1"/>
      <w:marLeft w:val="0"/>
      <w:marRight w:val="0"/>
      <w:marTop w:val="0"/>
      <w:marBottom w:val="0"/>
      <w:divBdr>
        <w:top w:val="none" w:sz="0" w:space="0" w:color="auto"/>
        <w:left w:val="none" w:sz="0" w:space="0" w:color="auto"/>
        <w:bottom w:val="none" w:sz="0" w:space="0" w:color="auto"/>
        <w:right w:val="none" w:sz="0" w:space="0" w:color="auto"/>
      </w:divBdr>
    </w:div>
    <w:div w:id="1062025770">
      <w:bodyDiv w:val="1"/>
      <w:marLeft w:val="0"/>
      <w:marRight w:val="0"/>
      <w:marTop w:val="0"/>
      <w:marBottom w:val="0"/>
      <w:divBdr>
        <w:top w:val="none" w:sz="0" w:space="0" w:color="auto"/>
        <w:left w:val="none" w:sz="0" w:space="0" w:color="auto"/>
        <w:bottom w:val="none" w:sz="0" w:space="0" w:color="auto"/>
        <w:right w:val="none" w:sz="0" w:space="0" w:color="auto"/>
      </w:divBdr>
    </w:div>
    <w:div w:id="1098671493">
      <w:bodyDiv w:val="1"/>
      <w:marLeft w:val="0"/>
      <w:marRight w:val="0"/>
      <w:marTop w:val="0"/>
      <w:marBottom w:val="0"/>
      <w:divBdr>
        <w:top w:val="none" w:sz="0" w:space="0" w:color="auto"/>
        <w:left w:val="none" w:sz="0" w:space="0" w:color="auto"/>
        <w:bottom w:val="none" w:sz="0" w:space="0" w:color="auto"/>
        <w:right w:val="none" w:sz="0" w:space="0" w:color="auto"/>
      </w:divBdr>
    </w:div>
    <w:div w:id="1145969456">
      <w:bodyDiv w:val="1"/>
      <w:marLeft w:val="0"/>
      <w:marRight w:val="0"/>
      <w:marTop w:val="0"/>
      <w:marBottom w:val="0"/>
      <w:divBdr>
        <w:top w:val="none" w:sz="0" w:space="0" w:color="auto"/>
        <w:left w:val="none" w:sz="0" w:space="0" w:color="auto"/>
        <w:bottom w:val="none" w:sz="0" w:space="0" w:color="auto"/>
        <w:right w:val="none" w:sz="0" w:space="0" w:color="auto"/>
      </w:divBdr>
    </w:div>
    <w:div w:id="1218782272">
      <w:bodyDiv w:val="1"/>
      <w:marLeft w:val="0"/>
      <w:marRight w:val="0"/>
      <w:marTop w:val="0"/>
      <w:marBottom w:val="0"/>
      <w:divBdr>
        <w:top w:val="none" w:sz="0" w:space="0" w:color="auto"/>
        <w:left w:val="none" w:sz="0" w:space="0" w:color="auto"/>
        <w:bottom w:val="none" w:sz="0" w:space="0" w:color="auto"/>
        <w:right w:val="none" w:sz="0" w:space="0" w:color="auto"/>
      </w:divBdr>
    </w:div>
    <w:div w:id="1225489726">
      <w:bodyDiv w:val="1"/>
      <w:marLeft w:val="0"/>
      <w:marRight w:val="0"/>
      <w:marTop w:val="0"/>
      <w:marBottom w:val="0"/>
      <w:divBdr>
        <w:top w:val="none" w:sz="0" w:space="0" w:color="auto"/>
        <w:left w:val="none" w:sz="0" w:space="0" w:color="auto"/>
        <w:bottom w:val="none" w:sz="0" w:space="0" w:color="auto"/>
        <w:right w:val="none" w:sz="0" w:space="0" w:color="auto"/>
      </w:divBdr>
    </w:div>
    <w:div w:id="1297493871">
      <w:bodyDiv w:val="1"/>
      <w:marLeft w:val="0"/>
      <w:marRight w:val="0"/>
      <w:marTop w:val="0"/>
      <w:marBottom w:val="0"/>
      <w:divBdr>
        <w:top w:val="none" w:sz="0" w:space="0" w:color="auto"/>
        <w:left w:val="none" w:sz="0" w:space="0" w:color="auto"/>
        <w:bottom w:val="none" w:sz="0" w:space="0" w:color="auto"/>
        <w:right w:val="none" w:sz="0" w:space="0" w:color="auto"/>
      </w:divBdr>
    </w:div>
    <w:div w:id="1303193632">
      <w:bodyDiv w:val="1"/>
      <w:marLeft w:val="0"/>
      <w:marRight w:val="0"/>
      <w:marTop w:val="0"/>
      <w:marBottom w:val="0"/>
      <w:divBdr>
        <w:top w:val="none" w:sz="0" w:space="0" w:color="auto"/>
        <w:left w:val="none" w:sz="0" w:space="0" w:color="auto"/>
        <w:bottom w:val="none" w:sz="0" w:space="0" w:color="auto"/>
        <w:right w:val="none" w:sz="0" w:space="0" w:color="auto"/>
      </w:divBdr>
    </w:div>
    <w:div w:id="1335495689">
      <w:bodyDiv w:val="1"/>
      <w:marLeft w:val="0"/>
      <w:marRight w:val="0"/>
      <w:marTop w:val="0"/>
      <w:marBottom w:val="0"/>
      <w:divBdr>
        <w:top w:val="none" w:sz="0" w:space="0" w:color="auto"/>
        <w:left w:val="none" w:sz="0" w:space="0" w:color="auto"/>
        <w:bottom w:val="none" w:sz="0" w:space="0" w:color="auto"/>
        <w:right w:val="none" w:sz="0" w:space="0" w:color="auto"/>
      </w:divBdr>
    </w:div>
    <w:div w:id="1391417492">
      <w:bodyDiv w:val="1"/>
      <w:marLeft w:val="0"/>
      <w:marRight w:val="0"/>
      <w:marTop w:val="0"/>
      <w:marBottom w:val="0"/>
      <w:divBdr>
        <w:top w:val="none" w:sz="0" w:space="0" w:color="auto"/>
        <w:left w:val="none" w:sz="0" w:space="0" w:color="auto"/>
        <w:bottom w:val="none" w:sz="0" w:space="0" w:color="auto"/>
        <w:right w:val="none" w:sz="0" w:space="0" w:color="auto"/>
      </w:divBdr>
    </w:div>
    <w:div w:id="1435058764">
      <w:bodyDiv w:val="1"/>
      <w:marLeft w:val="0"/>
      <w:marRight w:val="0"/>
      <w:marTop w:val="0"/>
      <w:marBottom w:val="0"/>
      <w:divBdr>
        <w:top w:val="none" w:sz="0" w:space="0" w:color="auto"/>
        <w:left w:val="none" w:sz="0" w:space="0" w:color="auto"/>
        <w:bottom w:val="none" w:sz="0" w:space="0" w:color="auto"/>
        <w:right w:val="none" w:sz="0" w:space="0" w:color="auto"/>
      </w:divBdr>
    </w:div>
    <w:div w:id="1472288897">
      <w:bodyDiv w:val="1"/>
      <w:marLeft w:val="0"/>
      <w:marRight w:val="0"/>
      <w:marTop w:val="0"/>
      <w:marBottom w:val="0"/>
      <w:divBdr>
        <w:top w:val="none" w:sz="0" w:space="0" w:color="auto"/>
        <w:left w:val="none" w:sz="0" w:space="0" w:color="auto"/>
        <w:bottom w:val="none" w:sz="0" w:space="0" w:color="auto"/>
        <w:right w:val="none" w:sz="0" w:space="0" w:color="auto"/>
      </w:divBdr>
    </w:div>
    <w:div w:id="1500652957">
      <w:bodyDiv w:val="1"/>
      <w:marLeft w:val="0"/>
      <w:marRight w:val="0"/>
      <w:marTop w:val="0"/>
      <w:marBottom w:val="0"/>
      <w:divBdr>
        <w:top w:val="none" w:sz="0" w:space="0" w:color="auto"/>
        <w:left w:val="none" w:sz="0" w:space="0" w:color="auto"/>
        <w:bottom w:val="none" w:sz="0" w:space="0" w:color="auto"/>
        <w:right w:val="none" w:sz="0" w:space="0" w:color="auto"/>
      </w:divBdr>
    </w:div>
    <w:div w:id="1580089921">
      <w:bodyDiv w:val="1"/>
      <w:marLeft w:val="0"/>
      <w:marRight w:val="0"/>
      <w:marTop w:val="0"/>
      <w:marBottom w:val="0"/>
      <w:divBdr>
        <w:top w:val="none" w:sz="0" w:space="0" w:color="auto"/>
        <w:left w:val="none" w:sz="0" w:space="0" w:color="auto"/>
        <w:bottom w:val="none" w:sz="0" w:space="0" w:color="auto"/>
        <w:right w:val="none" w:sz="0" w:space="0" w:color="auto"/>
      </w:divBdr>
    </w:div>
    <w:div w:id="1683119885">
      <w:bodyDiv w:val="1"/>
      <w:marLeft w:val="0"/>
      <w:marRight w:val="0"/>
      <w:marTop w:val="0"/>
      <w:marBottom w:val="0"/>
      <w:divBdr>
        <w:top w:val="none" w:sz="0" w:space="0" w:color="auto"/>
        <w:left w:val="none" w:sz="0" w:space="0" w:color="auto"/>
        <w:bottom w:val="none" w:sz="0" w:space="0" w:color="auto"/>
        <w:right w:val="none" w:sz="0" w:space="0" w:color="auto"/>
      </w:divBdr>
    </w:div>
    <w:div w:id="1735666284">
      <w:bodyDiv w:val="1"/>
      <w:marLeft w:val="0"/>
      <w:marRight w:val="0"/>
      <w:marTop w:val="0"/>
      <w:marBottom w:val="0"/>
      <w:divBdr>
        <w:top w:val="none" w:sz="0" w:space="0" w:color="auto"/>
        <w:left w:val="none" w:sz="0" w:space="0" w:color="auto"/>
        <w:bottom w:val="none" w:sz="0" w:space="0" w:color="auto"/>
        <w:right w:val="none" w:sz="0" w:space="0" w:color="auto"/>
      </w:divBdr>
    </w:div>
    <w:div w:id="1778714661">
      <w:bodyDiv w:val="1"/>
      <w:marLeft w:val="0"/>
      <w:marRight w:val="0"/>
      <w:marTop w:val="0"/>
      <w:marBottom w:val="0"/>
      <w:divBdr>
        <w:top w:val="none" w:sz="0" w:space="0" w:color="auto"/>
        <w:left w:val="none" w:sz="0" w:space="0" w:color="auto"/>
        <w:bottom w:val="none" w:sz="0" w:space="0" w:color="auto"/>
        <w:right w:val="none" w:sz="0" w:space="0" w:color="auto"/>
      </w:divBdr>
    </w:div>
    <w:div w:id="1805461476">
      <w:bodyDiv w:val="1"/>
      <w:marLeft w:val="0"/>
      <w:marRight w:val="0"/>
      <w:marTop w:val="0"/>
      <w:marBottom w:val="0"/>
      <w:divBdr>
        <w:top w:val="none" w:sz="0" w:space="0" w:color="auto"/>
        <w:left w:val="none" w:sz="0" w:space="0" w:color="auto"/>
        <w:bottom w:val="none" w:sz="0" w:space="0" w:color="auto"/>
        <w:right w:val="none" w:sz="0" w:space="0" w:color="auto"/>
      </w:divBdr>
    </w:div>
    <w:div w:id="1896114986">
      <w:bodyDiv w:val="1"/>
      <w:marLeft w:val="0"/>
      <w:marRight w:val="0"/>
      <w:marTop w:val="0"/>
      <w:marBottom w:val="0"/>
      <w:divBdr>
        <w:top w:val="none" w:sz="0" w:space="0" w:color="auto"/>
        <w:left w:val="none" w:sz="0" w:space="0" w:color="auto"/>
        <w:bottom w:val="none" w:sz="0" w:space="0" w:color="auto"/>
        <w:right w:val="none" w:sz="0" w:space="0" w:color="auto"/>
      </w:divBdr>
    </w:div>
    <w:div w:id="1915357382">
      <w:bodyDiv w:val="1"/>
      <w:marLeft w:val="0"/>
      <w:marRight w:val="0"/>
      <w:marTop w:val="0"/>
      <w:marBottom w:val="0"/>
      <w:divBdr>
        <w:top w:val="none" w:sz="0" w:space="0" w:color="auto"/>
        <w:left w:val="none" w:sz="0" w:space="0" w:color="auto"/>
        <w:bottom w:val="none" w:sz="0" w:space="0" w:color="auto"/>
        <w:right w:val="none" w:sz="0" w:space="0" w:color="auto"/>
      </w:divBdr>
    </w:div>
    <w:div w:id="1950580313">
      <w:bodyDiv w:val="1"/>
      <w:marLeft w:val="0"/>
      <w:marRight w:val="0"/>
      <w:marTop w:val="0"/>
      <w:marBottom w:val="0"/>
      <w:divBdr>
        <w:top w:val="none" w:sz="0" w:space="0" w:color="auto"/>
        <w:left w:val="none" w:sz="0" w:space="0" w:color="auto"/>
        <w:bottom w:val="none" w:sz="0" w:space="0" w:color="auto"/>
        <w:right w:val="none" w:sz="0" w:space="0" w:color="auto"/>
      </w:divBdr>
    </w:div>
    <w:div w:id="1976375734">
      <w:bodyDiv w:val="1"/>
      <w:marLeft w:val="0"/>
      <w:marRight w:val="0"/>
      <w:marTop w:val="0"/>
      <w:marBottom w:val="0"/>
      <w:divBdr>
        <w:top w:val="none" w:sz="0" w:space="0" w:color="auto"/>
        <w:left w:val="none" w:sz="0" w:space="0" w:color="auto"/>
        <w:bottom w:val="none" w:sz="0" w:space="0" w:color="auto"/>
        <w:right w:val="none" w:sz="0" w:space="0" w:color="auto"/>
      </w:divBdr>
    </w:div>
    <w:div w:id="2059277812">
      <w:bodyDiv w:val="1"/>
      <w:marLeft w:val="0"/>
      <w:marRight w:val="0"/>
      <w:marTop w:val="0"/>
      <w:marBottom w:val="0"/>
      <w:divBdr>
        <w:top w:val="none" w:sz="0" w:space="0" w:color="auto"/>
        <w:left w:val="none" w:sz="0" w:space="0" w:color="auto"/>
        <w:bottom w:val="none" w:sz="0" w:space="0" w:color="auto"/>
        <w:right w:val="none" w:sz="0" w:space="0" w:color="auto"/>
      </w:divBdr>
    </w:div>
    <w:div w:id="21341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turkuamk.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358%2040%20355%200839" TargetMode="External"/><Relationship Id="rId4" Type="http://schemas.openxmlformats.org/officeDocument/2006/relationships/settings" Target="settings.xml"/><Relationship Id="rId9" Type="http://schemas.openxmlformats.org/officeDocument/2006/relationships/hyperlink" Target="tel:+358%2040%20080%207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732B-19E4-4176-ABCD-6AAB0BDA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1014</Words>
  <Characters>8217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Kovanen, Sirpa E</dc:creator>
  <cp:keywords/>
  <dc:description/>
  <cp:lastModifiedBy>Uitamo Elina</cp:lastModifiedBy>
  <cp:revision>3</cp:revision>
  <dcterms:created xsi:type="dcterms:W3CDTF">2020-05-13T13:48:00Z</dcterms:created>
  <dcterms:modified xsi:type="dcterms:W3CDTF">2020-05-13T13:54:00Z</dcterms:modified>
</cp:coreProperties>
</file>