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53" w:rsidRDefault="00C65528" w:rsidP="00963CAE">
      <w:pPr>
        <w:pStyle w:val="Otsikko1"/>
      </w:pPr>
      <w:bookmarkStart w:id="0" w:name="_GoBack"/>
      <w:bookmarkEnd w:id="0"/>
      <w:r>
        <w:t>Info rokotussel</w:t>
      </w:r>
      <w:r w:rsidR="00F2248B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1962150" y="1066800"/>
            <wp:positionH relativeFrom="margin">
              <wp:align>right</wp:align>
            </wp:positionH>
            <wp:positionV relativeFrom="margin">
              <wp:align>top</wp:align>
            </wp:positionV>
            <wp:extent cx="1828800" cy="628650"/>
            <wp:effectExtent l="0" t="0" r="0" b="0"/>
            <wp:wrapTopAndBottom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ku_Hyvinvointi%20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vityksistä </w:t>
      </w:r>
      <w:proofErr w:type="spellStart"/>
      <w:r>
        <w:t>sosiaal</w:t>
      </w:r>
      <w:r w:rsidR="00F2248B">
        <w:t>i</w:t>
      </w:r>
      <w:proofErr w:type="spellEnd"/>
      <w:r w:rsidR="00F2248B">
        <w:t>- ja terveysalan</w:t>
      </w:r>
      <w:r w:rsidR="008252C0">
        <w:t xml:space="preserve"> polku</w:t>
      </w:r>
      <w:r>
        <w:t>opiskelijoille</w:t>
      </w:r>
    </w:p>
    <w:p w:rsidR="00233223" w:rsidRPr="00233223" w:rsidRDefault="00233223" w:rsidP="00233223"/>
    <w:p w:rsidR="00C65528" w:rsidRDefault="00C65528" w:rsidP="00963CAE"/>
    <w:p w:rsidR="00C65528" w:rsidRPr="008252C0" w:rsidRDefault="00C65528" w:rsidP="00963CAE">
      <w:pPr>
        <w:rPr>
          <w:b/>
        </w:rPr>
      </w:pPr>
      <w:r>
        <w:t>Tartuntatautilaki</w:t>
      </w:r>
      <w:r w:rsidR="00367021">
        <w:t xml:space="preserve"> 48§ ja 55§ </w:t>
      </w:r>
      <w:r>
        <w:t xml:space="preserve">velvoittaa </w:t>
      </w:r>
      <w:proofErr w:type="spellStart"/>
      <w:r>
        <w:t>sosiaali</w:t>
      </w:r>
      <w:proofErr w:type="spellEnd"/>
      <w:r>
        <w:t>-</w:t>
      </w:r>
      <w:r w:rsidR="00967FFE">
        <w:t xml:space="preserve"> </w:t>
      </w:r>
      <w:r>
        <w:t xml:space="preserve">ja terveysalan opiskelijoiden antamaan tiettyjä tietoja omista rokotuksistaan ja </w:t>
      </w:r>
      <w:r w:rsidR="00233223">
        <w:t>tietyistä alti</w:t>
      </w:r>
      <w:r w:rsidR="00367021">
        <w:t>s</w:t>
      </w:r>
      <w:r w:rsidR="00233223">
        <w:t>tusmahdollisuuksista</w:t>
      </w:r>
      <w:r w:rsidR="001C37E3">
        <w:t xml:space="preserve"> (tark</w:t>
      </w:r>
      <w:r w:rsidR="008252C0">
        <w:t>emmat tiedot alla</w:t>
      </w:r>
      <w:r w:rsidR="001C37E3">
        <w:t>)</w:t>
      </w:r>
      <w:r w:rsidR="00233223">
        <w:t xml:space="preserve">. </w:t>
      </w:r>
      <w:r w:rsidR="005E59F9">
        <w:t>Omat rokotustiedot saat siitä hoitoyksiköstä missä sinut on rokotettu</w:t>
      </w:r>
      <w:r w:rsidR="00F2248B">
        <w:t>. J</w:t>
      </w:r>
      <w:r w:rsidR="00233223">
        <w:t xml:space="preserve">os sinut on rokotettu </w:t>
      </w:r>
      <w:r w:rsidR="00367021">
        <w:t xml:space="preserve">esimerkiksi </w:t>
      </w:r>
      <w:r w:rsidR="00233223">
        <w:t>Kuopiossa, tulee sinun pyytää rokotustietosi sieltä</w:t>
      </w:r>
      <w:r w:rsidR="005E59F9">
        <w:t xml:space="preserve">. </w:t>
      </w:r>
      <w:r w:rsidR="00233223">
        <w:t>Selvitä rokotustietosi mahdollisimman p</w:t>
      </w:r>
      <w:r w:rsidR="00F2248B">
        <w:t>ian. M</w:t>
      </w:r>
      <w:r w:rsidR="00233223">
        <w:t>ikäli suojassasi on puutteita</w:t>
      </w:r>
      <w:r w:rsidR="00F2248B">
        <w:t>,</w:t>
      </w:r>
      <w:r w:rsidR="00233223">
        <w:t xml:space="preserve"> voi rokotussuoja</w:t>
      </w:r>
      <w:r w:rsidR="001C558A">
        <w:t xml:space="preserve">n loppuunsaattaminen olla </w:t>
      </w:r>
      <w:r w:rsidR="00967FFE">
        <w:t>aikaa vievää</w:t>
      </w:r>
      <w:r w:rsidR="00233223">
        <w:t xml:space="preserve">. </w:t>
      </w:r>
      <w:r w:rsidR="005E59F9">
        <w:t xml:space="preserve">Rokotusselvitys </w:t>
      </w:r>
      <w:r w:rsidR="008252C0">
        <w:t xml:space="preserve">tulee tehdä hyvissä ajoin ennen ensimmäistä harjoittelua. </w:t>
      </w:r>
      <w:r w:rsidR="008252C0" w:rsidRPr="008252C0">
        <w:rPr>
          <w:b/>
        </w:rPr>
        <w:t>Polkuopiskelijat eivät kuulu opiskeluterveydenhuollon piiriin, joten olethan yhteydessä omaan terveysasemaasi selvityksen tekemistä varten.</w:t>
      </w:r>
    </w:p>
    <w:p w:rsidR="00233223" w:rsidRDefault="00233223">
      <w:pPr>
        <w:rPr>
          <w:rFonts w:eastAsiaTheme="majorEastAsia" w:cstheme="majorBidi"/>
          <w:b/>
          <w:bCs/>
          <w:sz w:val="28"/>
          <w:szCs w:val="28"/>
        </w:rPr>
      </w:pPr>
    </w:p>
    <w:p w:rsidR="00AC4F47" w:rsidRDefault="00E23E45" w:rsidP="00963CAE">
      <w:pPr>
        <w:pStyle w:val="Otsikko1"/>
      </w:pPr>
      <w:r>
        <w:t>Vaadittavat rokotteet</w:t>
      </w:r>
    </w:p>
    <w:p w:rsidR="008252C0" w:rsidRDefault="008252C0" w:rsidP="00963CAE">
      <w:pPr>
        <w:pStyle w:val="Otsikko2"/>
        <w:rPr>
          <w:rFonts w:eastAsiaTheme="minorHAnsi" w:cstheme="minorHAnsi"/>
          <w:b w:val="0"/>
          <w:bCs w:val="0"/>
          <w:sz w:val="22"/>
          <w:szCs w:val="22"/>
        </w:rPr>
      </w:pPr>
    </w:p>
    <w:p w:rsidR="00AC4F47" w:rsidRPr="00963CAE" w:rsidRDefault="00AC4F47" w:rsidP="00963CAE">
      <w:pPr>
        <w:pStyle w:val="Otsikko2"/>
        <w:rPr>
          <w:b w:val="0"/>
        </w:rPr>
      </w:pPr>
      <w:r>
        <w:t xml:space="preserve">Terveysala </w:t>
      </w:r>
      <w:r w:rsidRPr="00963CAE">
        <w:rPr>
          <w:b w:val="0"/>
        </w:rPr>
        <w:t>(eli fysioterapeutit, terveydenhoitajat, sairaanhoitajat, suuhygienistit, toimintaterapeutit, röntgenhoitajat</w:t>
      </w:r>
      <w:r w:rsidR="00963CAE" w:rsidRPr="00963CAE">
        <w:rPr>
          <w:b w:val="0"/>
        </w:rPr>
        <w:t>, ensihoitajat</w:t>
      </w:r>
      <w:r w:rsidR="00A65629">
        <w:rPr>
          <w:b w:val="0"/>
        </w:rPr>
        <w:t>, bioanalyytikot</w:t>
      </w:r>
      <w:r w:rsidR="00963CAE" w:rsidRPr="00963CAE">
        <w:rPr>
          <w:b w:val="0"/>
        </w:rPr>
        <w:t xml:space="preserve"> ja kätilöt</w:t>
      </w:r>
      <w:r w:rsidRPr="00963CAE">
        <w:rPr>
          <w:b w:val="0"/>
        </w:rPr>
        <w:t>)</w:t>
      </w:r>
    </w:p>
    <w:p w:rsidR="00963CAE" w:rsidRDefault="00963CAE" w:rsidP="00963CAE"/>
    <w:p w:rsidR="00AC4F47" w:rsidRDefault="00AC4F47" w:rsidP="00963CAE">
      <w:r>
        <w:t>Lain mukaan:</w:t>
      </w:r>
    </w:p>
    <w:p w:rsidR="00AC4F47" w:rsidRDefault="00AC4F47" w:rsidP="00963CAE">
      <w:pPr>
        <w:pStyle w:val="Luettelokappale"/>
        <w:numPr>
          <w:ilvl w:val="0"/>
          <w:numId w:val="15"/>
        </w:numPr>
      </w:pPr>
      <w:r>
        <w:t>Tuberkuloosiseula</w:t>
      </w:r>
      <w:r w:rsidR="004D1F8B">
        <w:t xml:space="preserve"> </w:t>
      </w:r>
    </w:p>
    <w:p w:rsidR="00AC4F47" w:rsidRDefault="00AC4F47" w:rsidP="00963CAE">
      <w:pPr>
        <w:pStyle w:val="Luettelokappale"/>
        <w:numPr>
          <w:ilvl w:val="0"/>
          <w:numId w:val="15"/>
        </w:numPr>
      </w:pPr>
      <w:r>
        <w:t>Suoja tuhkarokkoa vast</w:t>
      </w:r>
      <w:r w:rsidR="00E23E45">
        <w:t>aan (2 MPR rokote</w:t>
      </w:r>
      <w:r>
        <w:t>annosta</w:t>
      </w:r>
      <w:r w:rsidR="001B4E7A">
        <w:t xml:space="preserve"> tai sairastettu tuhkarokko</w:t>
      </w:r>
      <w:r>
        <w:t>)</w:t>
      </w:r>
    </w:p>
    <w:p w:rsidR="00AC4F47" w:rsidRDefault="00AC4F47" w:rsidP="00963CAE">
      <w:pPr>
        <w:pStyle w:val="Luettelokappale"/>
        <w:numPr>
          <w:ilvl w:val="0"/>
          <w:numId w:val="15"/>
        </w:numPr>
      </w:pPr>
      <w:r>
        <w:t>Suoja vesirokkoa vastaan (2</w:t>
      </w:r>
      <w:r w:rsidR="00963CAE">
        <w:t xml:space="preserve"> rokoteannosta</w:t>
      </w:r>
      <w:r w:rsidR="00E23E45">
        <w:t xml:space="preserve"> tai sairastettu vesirokko</w:t>
      </w:r>
      <w:r>
        <w:t>)</w:t>
      </w:r>
    </w:p>
    <w:p w:rsidR="00AC4F47" w:rsidRPr="00C734EA" w:rsidRDefault="00AC4F47" w:rsidP="00963CAE">
      <w:pPr>
        <w:pStyle w:val="Luettelokappale"/>
        <w:numPr>
          <w:ilvl w:val="0"/>
          <w:numId w:val="15"/>
        </w:numPr>
      </w:pPr>
      <w:r>
        <w:t xml:space="preserve">Influenssarokotteet vuosittain </w:t>
      </w:r>
      <w:r w:rsidRPr="00C734EA">
        <w:t xml:space="preserve">(riittää kun olet vastannut olevasi tietoinen, että tarvitset rokotteen vuosittain, </w:t>
      </w:r>
      <w:r w:rsidR="00427644">
        <w:t>olet itse vastuussa, että hankit tämän vuosittain)</w:t>
      </w:r>
    </w:p>
    <w:p w:rsidR="00233223" w:rsidRDefault="00963CAE" w:rsidP="00963CAE">
      <w:pPr>
        <w:pStyle w:val="Luettelokappale"/>
        <w:numPr>
          <w:ilvl w:val="0"/>
          <w:numId w:val="15"/>
        </w:numPr>
      </w:pPr>
      <w:r>
        <w:t xml:space="preserve">Hinkuyskäsuoja </w:t>
      </w:r>
      <w:r w:rsidRPr="00C734EA">
        <w:rPr>
          <w:u w:val="single"/>
        </w:rPr>
        <w:t>mikäli menet</w:t>
      </w:r>
      <w:r w:rsidR="001B4E7A" w:rsidRPr="00C734EA">
        <w:rPr>
          <w:u w:val="single"/>
        </w:rPr>
        <w:t xml:space="preserve"> harjoitteluun imeväisikäisten</w:t>
      </w:r>
      <w:r w:rsidR="001B4E7A">
        <w:t xml:space="preserve"> (alle 1 v) lasten kanssa.</w:t>
      </w:r>
      <w:r w:rsidR="00E23E45">
        <w:t xml:space="preserve"> </w:t>
      </w:r>
    </w:p>
    <w:p w:rsidR="00A65629" w:rsidRDefault="00E23E45" w:rsidP="00233223">
      <w:pPr>
        <w:pStyle w:val="Luettelokappale"/>
        <w:numPr>
          <w:ilvl w:val="1"/>
          <w:numId w:val="15"/>
        </w:numPr>
      </w:pPr>
      <w:r>
        <w:t>Hinkuyskäsuoja on</w:t>
      </w:r>
      <w:r w:rsidR="005F04A8">
        <w:t xml:space="preserve"> osa jäykkäkouristus/kurkkumätä</w:t>
      </w:r>
      <w:r>
        <w:t>rokotetta (</w:t>
      </w:r>
      <w:proofErr w:type="spellStart"/>
      <w:r>
        <w:t>dtap</w:t>
      </w:r>
      <w:proofErr w:type="spellEnd"/>
      <w:r>
        <w:t xml:space="preserve"> lyhenne). </w:t>
      </w:r>
    </w:p>
    <w:p w:rsidR="00A65629" w:rsidRDefault="00A65629" w:rsidP="00233223">
      <w:pPr>
        <w:pStyle w:val="Luettelokappale"/>
        <w:numPr>
          <w:ilvl w:val="1"/>
          <w:numId w:val="15"/>
        </w:numPr>
      </w:pPr>
      <w:r>
        <w:t xml:space="preserve">Rokotusohjelman mukaan </w:t>
      </w:r>
      <w:proofErr w:type="spellStart"/>
      <w:r>
        <w:t>dtap</w:t>
      </w:r>
      <w:proofErr w:type="spellEnd"/>
      <w:r w:rsidR="005F04A8">
        <w:t xml:space="preserve"> annetaan 25-</w:t>
      </w:r>
      <w:r>
        <w:t xml:space="preserve">vuotiaille ikäkausirokotteena. Mikäli tarvitset tämän harjoitteluiden vuoksi aikaisemmin, saat tämän </w:t>
      </w:r>
      <w:r w:rsidR="008252C0">
        <w:t>omalta terveysasemaltasi</w:t>
      </w:r>
    </w:p>
    <w:p w:rsidR="00A65629" w:rsidRDefault="00A65629" w:rsidP="00233223">
      <w:pPr>
        <w:pStyle w:val="Luettelokappale"/>
        <w:numPr>
          <w:ilvl w:val="1"/>
          <w:numId w:val="15"/>
        </w:numPr>
      </w:pPr>
      <w:r>
        <w:t xml:space="preserve">Selvitä, koska olet </w:t>
      </w:r>
      <w:r w:rsidR="005F04A8">
        <w:t>saanut viimeksi jäykkäkouristus</w:t>
      </w:r>
      <w:r>
        <w:t xml:space="preserve">rokotteen ja onko siinä ollut hinkuyskäkomponentti mukana. Jos lyhenne on </w:t>
      </w:r>
      <w:proofErr w:type="spellStart"/>
      <w:r>
        <w:t>dt</w:t>
      </w:r>
      <w:proofErr w:type="spellEnd"/>
      <w:r>
        <w:t>, ei sinulla ole hinkuyskäsuojaa</w:t>
      </w:r>
    </w:p>
    <w:p w:rsidR="00A65629" w:rsidRDefault="00A65629" w:rsidP="00233223">
      <w:pPr>
        <w:pStyle w:val="Luettelokappale"/>
        <w:numPr>
          <w:ilvl w:val="1"/>
          <w:numId w:val="15"/>
        </w:numPr>
      </w:pPr>
      <w:r>
        <w:t>Hinkuyskäkomponentti on voimassa vain 5 vuotta, jäykkäkouristus/kurkkumätä osuus 20 vuotta</w:t>
      </w:r>
    </w:p>
    <w:p w:rsidR="00A65629" w:rsidRDefault="00A65629" w:rsidP="00A65629">
      <w:pPr>
        <w:pStyle w:val="Luettelokappale"/>
        <w:numPr>
          <w:ilvl w:val="1"/>
          <w:numId w:val="15"/>
        </w:numPr>
      </w:pPr>
      <w:r>
        <w:t>Viimeisestä jäykkäkouristusrokotteesta pitää olla kulunut 2 vuotta ennen kuin uutta rokotetta voi laittaa</w:t>
      </w:r>
    </w:p>
    <w:p w:rsidR="00233223" w:rsidRDefault="00233223" w:rsidP="00233223">
      <w:pPr>
        <w:pStyle w:val="Luettelokappale"/>
      </w:pPr>
    </w:p>
    <w:p w:rsidR="00AC4F47" w:rsidRDefault="00AC4F47" w:rsidP="00963CAE">
      <w:r>
        <w:t>Omaksi suojaksi</w:t>
      </w:r>
    </w:p>
    <w:p w:rsidR="00C734EA" w:rsidRDefault="00963CAE" w:rsidP="00963CAE">
      <w:pPr>
        <w:pStyle w:val="Luettelokappale"/>
        <w:numPr>
          <w:ilvl w:val="0"/>
          <w:numId w:val="17"/>
        </w:numPr>
      </w:pPr>
      <w:r>
        <w:t>Maksuton B-hepatiittisarja</w:t>
      </w:r>
      <w:r w:rsidR="00C734EA">
        <w:t>.</w:t>
      </w:r>
      <w:r>
        <w:t xml:space="preserve"> </w:t>
      </w:r>
    </w:p>
    <w:p w:rsidR="00C734EA" w:rsidRDefault="00C734EA" w:rsidP="00C734EA">
      <w:pPr>
        <w:pStyle w:val="Luettelokappale"/>
        <w:numPr>
          <w:ilvl w:val="1"/>
          <w:numId w:val="17"/>
        </w:numPr>
      </w:pPr>
      <w:r>
        <w:t>Olet saatta</w:t>
      </w:r>
      <w:r w:rsidR="005F04A8">
        <w:t>nut saada tämän aikaisemmin joko B-hepatiittirokotteina (</w:t>
      </w:r>
      <w:proofErr w:type="spellStart"/>
      <w:r w:rsidR="005F04A8">
        <w:t>Engerix</w:t>
      </w:r>
      <w:proofErr w:type="spellEnd"/>
      <w:r>
        <w:t xml:space="preserve"> tai </w:t>
      </w:r>
      <w:proofErr w:type="spellStart"/>
      <w:r>
        <w:t>Hbvaxpro</w:t>
      </w:r>
      <w:proofErr w:type="spellEnd"/>
      <w:r>
        <w:t>) tai osana yhdistelmärokotetta (</w:t>
      </w:r>
      <w:proofErr w:type="spellStart"/>
      <w:r w:rsidR="00963CAE">
        <w:t>Twinrix</w:t>
      </w:r>
      <w:proofErr w:type="spellEnd"/>
      <w:r>
        <w:t>)</w:t>
      </w:r>
      <w:r w:rsidR="005F04A8">
        <w:t>.</w:t>
      </w:r>
    </w:p>
    <w:p w:rsidR="00963CAE" w:rsidRDefault="005F04A8" w:rsidP="00C734EA">
      <w:pPr>
        <w:pStyle w:val="Luettelokappale"/>
        <w:numPr>
          <w:ilvl w:val="1"/>
          <w:numId w:val="17"/>
        </w:numPr>
      </w:pPr>
      <w:r>
        <w:t>B-hepatiittisuojaan kuuluu kolme</w:t>
      </w:r>
      <w:r w:rsidR="00963CAE">
        <w:t xml:space="preserve"> rokotetta</w:t>
      </w:r>
      <w:r>
        <w:t>,</w:t>
      </w:r>
      <w:r w:rsidR="00963CAE">
        <w:t xml:space="preserve"> jotta suoja on elinikäinen.</w:t>
      </w:r>
      <w:r w:rsidR="00233223">
        <w:t xml:space="preserve"> Var</w:t>
      </w:r>
      <w:r>
        <w:t>mista, että olet saanut kaikki kolme</w:t>
      </w:r>
      <w:r w:rsidR="00233223">
        <w:t xml:space="preserve"> annosta.</w:t>
      </w:r>
    </w:p>
    <w:p w:rsidR="00C734EA" w:rsidRDefault="00C734EA" w:rsidP="00C734EA">
      <w:pPr>
        <w:pStyle w:val="Luettelokappale"/>
        <w:numPr>
          <w:ilvl w:val="1"/>
          <w:numId w:val="17"/>
        </w:numPr>
      </w:pPr>
      <w:r>
        <w:t xml:space="preserve">Sinulla olisi hyvä </w:t>
      </w:r>
      <w:r w:rsidR="008252C0">
        <w:t>olla ainakin kaksi B-hepatiitti</w:t>
      </w:r>
      <w:r>
        <w:t>rokotetta saatuna ennen ensimmäist</w:t>
      </w:r>
      <w:r w:rsidR="005F04A8">
        <w:t>ä harjoitteluasi, joten varaa ai</w:t>
      </w:r>
      <w:r>
        <w:t>ka ajoissa ensimmäiselle rokotukselle.</w:t>
      </w:r>
    </w:p>
    <w:p w:rsidR="00AC4F47" w:rsidRDefault="004D1F8B" w:rsidP="00963CAE">
      <w:pPr>
        <w:pStyle w:val="Luettelokappale"/>
        <w:numPr>
          <w:ilvl w:val="0"/>
          <w:numId w:val="17"/>
        </w:numPr>
      </w:pPr>
      <w:r>
        <w:t xml:space="preserve"> </w:t>
      </w:r>
      <w:r w:rsidR="00AC4F47">
        <w:t xml:space="preserve">Muut </w:t>
      </w:r>
      <w:r w:rsidR="00963CAE">
        <w:t>kansallisen rokotusohjelman mukaiset rokotteet</w:t>
      </w:r>
    </w:p>
    <w:p w:rsidR="00AC4F47" w:rsidRDefault="00AC4F47" w:rsidP="00963CAE"/>
    <w:p w:rsidR="008252C0" w:rsidRDefault="008252C0" w:rsidP="00963CAE">
      <w:pPr>
        <w:pStyle w:val="Otsikko2"/>
      </w:pPr>
    </w:p>
    <w:p w:rsidR="00AC4F47" w:rsidRDefault="00AC4F47" w:rsidP="00963CAE">
      <w:pPr>
        <w:pStyle w:val="Otsikko2"/>
      </w:pPr>
      <w:r>
        <w:t>Sosiaaliala (sosionomit)</w:t>
      </w:r>
    </w:p>
    <w:p w:rsidR="00233223" w:rsidRDefault="00233223" w:rsidP="00963CAE"/>
    <w:p w:rsidR="00AC4F47" w:rsidRDefault="00AC4F47" w:rsidP="00963CAE">
      <w:r>
        <w:t>Lain mukaan:</w:t>
      </w:r>
    </w:p>
    <w:p w:rsidR="00AC4F47" w:rsidRDefault="00AC4F47" w:rsidP="00963CAE">
      <w:pPr>
        <w:pStyle w:val="Luettelokappale"/>
        <w:numPr>
          <w:ilvl w:val="0"/>
          <w:numId w:val="16"/>
        </w:numPr>
      </w:pPr>
      <w:r>
        <w:t>Tuberkuloosiseula</w:t>
      </w:r>
    </w:p>
    <w:p w:rsidR="00AC4F47" w:rsidRDefault="00AC4F47" w:rsidP="00963CAE">
      <w:pPr>
        <w:pStyle w:val="Luettelokappale"/>
        <w:numPr>
          <w:ilvl w:val="0"/>
          <w:numId w:val="16"/>
        </w:numPr>
      </w:pPr>
      <w:r>
        <w:t>Harjoittelupaikasta riippuen saat</w:t>
      </w:r>
      <w:r w:rsidR="005F04A8">
        <w:t>at tarvita samat rokotteet kuin</w:t>
      </w:r>
      <w:r>
        <w:t xml:space="preserve"> terveysalan opiskelijat</w:t>
      </w:r>
      <w:r w:rsidR="004D1F8B">
        <w:t xml:space="preserve"> (kts yllä)</w:t>
      </w:r>
      <w:r>
        <w:t xml:space="preserve">. </w:t>
      </w:r>
      <w:r w:rsidR="008252C0">
        <w:t>Olet oikeutettu m</w:t>
      </w:r>
      <w:r>
        <w:t>aks</w:t>
      </w:r>
      <w:r w:rsidR="001B4E7A">
        <w:t>uttomaan B-hepatiitti</w:t>
      </w:r>
      <w:r w:rsidR="008252C0">
        <w:t xml:space="preserve">rokotesarjaan, </w:t>
      </w:r>
      <w:r w:rsidR="004D1F8B">
        <w:t>mikäli menet</w:t>
      </w:r>
      <w:r w:rsidR="001B4E7A">
        <w:t xml:space="preserve"> harjoitteluun pai</w:t>
      </w:r>
      <w:r w:rsidR="005F04A8">
        <w:t>kkaan</w:t>
      </w:r>
      <w:r w:rsidR="008252C0">
        <w:t>,</w:t>
      </w:r>
      <w:r w:rsidR="005F04A8">
        <w:t xml:space="preserve"> jossa on korostunut pistotapaturmariski.</w:t>
      </w:r>
    </w:p>
    <w:p w:rsidR="00233223" w:rsidRDefault="00233223" w:rsidP="00233223">
      <w:pPr>
        <w:pStyle w:val="Luettelokappale"/>
      </w:pPr>
    </w:p>
    <w:p w:rsidR="00233223" w:rsidRPr="00AC4F47" w:rsidRDefault="00233223" w:rsidP="00233223">
      <w:pPr>
        <w:pStyle w:val="Luettelokappale"/>
        <w:ind w:left="0"/>
      </w:pPr>
      <w:r>
        <w:t xml:space="preserve"> </w:t>
      </w:r>
    </w:p>
    <w:sectPr w:rsidR="00233223" w:rsidRPr="00AC4F47" w:rsidSect="00963CAE">
      <w:headerReference w:type="even" r:id="rId9"/>
      <w:head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A5" w:rsidRDefault="00193FA5" w:rsidP="00D45142">
      <w:r>
        <w:separator/>
      </w:r>
    </w:p>
  </w:endnote>
  <w:endnote w:type="continuationSeparator" w:id="0">
    <w:p w:rsidR="00193FA5" w:rsidRDefault="00193FA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A5" w:rsidRDefault="00193FA5" w:rsidP="00D45142">
      <w:r>
        <w:separator/>
      </w:r>
    </w:p>
  </w:footnote>
  <w:footnote w:type="continuationSeparator" w:id="0">
    <w:p w:rsidR="00193FA5" w:rsidRDefault="00193FA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Otsikko"/>
      <w:tag w:val=""/>
      <w:id w:val="1116400235"/>
      <w:placeholder>
        <w:docPart w:val="4A3A4558ACB44D09A033C558171515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67021" w:rsidRDefault="0025604D">
        <w:pPr>
          <w:pStyle w:val="Yltunnis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11</w:t>
        </w:r>
        <w:r w:rsidR="00367021">
          <w:rPr>
            <w:color w:val="7F7F7F" w:themeColor="text1" w:themeTint="80"/>
          </w:rPr>
          <w:t>/2019</w:t>
        </w:r>
      </w:p>
    </w:sdtContent>
  </w:sdt>
  <w:p w:rsidR="00F2248B" w:rsidRDefault="00F2248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21EB764F"/>
    <w:multiLevelType w:val="hybridMultilevel"/>
    <w:tmpl w:val="10AA8C0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 w15:restartNumberingAfterBreak="0">
    <w:nsid w:val="3F5850FD"/>
    <w:multiLevelType w:val="hybridMultilevel"/>
    <w:tmpl w:val="A570275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 w15:restartNumberingAfterBreak="0">
    <w:nsid w:val="6936028C"/>
    <w:multiLevelType w:val="hybridMultilevel"/>
    <w:tmpl w:val="D7962A2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50340"/>
    <w:multiLevelType w:val="hybridMultilevel"/>
    <w:tmpl w:val="A2F8847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28"/>
    <w:rsid w:val="00010C1D"/>
    <w:rsid w:val="00024DD7"/>
    <w:rsid w:val="000634FB"/>
    <w:rsid w:val="000A01C5"/>
    <w:rsid w:val="000A0D8E"/>
    <w:rsid w:val="00110164"/>
    <w:rsid w:val="00193FA5"/>
    <w:rsid w:val="001B4E7A"/>
    <w:rsid w:val="001C37E3"/>
    <w:rsid w:val="001C558A"/>
    <w:rsid w:val="001E4029"/>
    <w:rsid w:val="001F2B8E"/>
    <w:rsid w:val="00221647"/>
    <w:rsid w:val="00233223"/>
    <w:rsid w:val="0025604D"/>
    <w:rsid w:val="00296163"/>
    <w:rsid w:val="002C1CFF"/>
    <w:rsid w:val="002C24F6"/>
    <w:rsid w:val="002F6053"/>
    <w:rsid w:val="00367021"/>
    <w:rsid w:val="00377D27"/>
    <w:rsid w:val="0038480F"/>
    <w:rsid w:val="003B1AEE"/>
    <w:rsid w:val="00402038"/>
    <w:rsid w:val="00427644"/>
    <w:rsid w:val="0045789B"/>
    <w:rsid w:val="004D1F8B"/>
    <w:rsid w:val="004E3C33"/>
    <w:rsid w:val="005A1AB9"/>
    <w:rsid w:val="005B7559"/>
    <w:rsid w:val="005E0D42"/>
    <w:rsid w:val="005E59F9"/>
    <w:rsid w:val="005F04A8"/>
    <w:rsid w:val="00606488"/>
    <w:rsid w:val="00654E35"/>
    <w:rsid w:val="00694A7D"/>
    <w:rsid w:val="006E38D5"/>
    <w:rsid w:val="00751238"/>
    <w:rsid w:val="00760019"/>
    <w:rsid w:val="00763C44"/>
    <w:rsid w:val="0077328B"/>
    <w:rsid w:val="00820F7B"/>
    <w:rsid w:val="008252C0"/>
    <w:rsid w:val="00893CEB"/>
    <w:rsid w:val="0089753C"/>
    <w:rsid w:val="00936891"/>
    <w:rsid w:val="00963CAE"/>
    <w:rsid w:val="00967FFE"/>
    <w:rsid w:val="00975673"/>
    <w:rsid w:val="009B0E7A"/>
    <w:rsid w:val="00A230CB"/>
    <w:rsid w:val="00A31BEF"/>
    <w:rsid w:val="00A34000"/>
    <w:rsid w:val="00A406CC"/>
    <w:rsid w:val="00A65629"/>
    <w:rsid w:val="00AC4F47"/>
    <w:rsid w:val="00B1319E"/>
    <w:rsid w:val="00B6437B"/>
    <w:rsid w:val="00B84AC0"/>
    <w:rsid w:val="00B91E39"/>
    <w:rsid w:val="00BB2DD8"/>
    <w:rsid w:val="00BF602F"/>
    <w:rsid w:val="00C36AED"/>
    <w:rsid w:val="00C65528"/>
    <w:rsid w:val="00C734EA"/>
    <w:rsid w:val="00D10C57"/>
    <w:rsid w:val="00D42981"/>
    <w:rsid w:val="00D45142"/>
    <w:rsid w:val="00D47A9B"/>
    <w:rsid w:val="00D64434"/>
    <w:rsid w:val="00DC5D90"/>
    <w:rsid w:val="00DE0CFF"/>
    <w:rsid w:val="00E100B8"/>
    <w:rsid w:val="00E23E45"/>
    <w:rsid w:val="00E73F6A"/>
    <w:rsid w:val="00E96F41"/>
    <w:rsid w:val="00EB60ED"/>
    <w:rsid w:val="00EB6C3D"/>
    <w:rsid w:val="00ED11CA"/>
    <w:rsid w:val="00F04A0E"/>
    <w:rsid w:val="00F2248B"/>
    <w:rsid w:val="00F65A8D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8BA0B9-FAB2-4252-AC0E-A98B8561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5E59F9"/>
    <w:pPr>
      <w:ind w:left="720"/>
      <w:contextualSpacing/>
    </w:pPr>
  </w:style>
  <w:style w:type="table" w:customStyle="1" w:styleId="Eireunaviivaa">
    <w:name w:val="Ei reunaviivaa"/>
    <w:basedOn w:val="Normaalitaulukko"/>
    <w:uiPriority w:val="99"/>
    <w:rsid w:val="00694A7D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A4558ACB44D09A033C558171515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930F8A-08A4-40E0-97A5-739C5AAF771A}"/>
      </w:docPartPr>
      <w:docPartBody>
        <w:p w:rsidR="006903B6" w:rsidRDefault="00E266B3" w:rsidP="00E266B3">
          <w:pPr>
            <w:pStyle w:val="4A3A4558ACB44D09A033C558171515A3"/>
          </w:pPr>
          <w:r>
            <w:rPr>
              <w:color w:val="7F7F7F" w:themeColor="text1" w:themeTint="80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B3"/>
    <w:rsid w:val="005C134F"/>
    <w:rsid w:val="006903B6"/>
    <w:rsid w:val="00E2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A3A4558ACB44D09A033C558171515A3">
    <w:name w:val="4A3A4558ACB44D09A033C558171515A3"/>
    <w:rsid w:val="00E26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F2B2-0B87-4CF2-8CB0-30A3D88A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11/2019</vt:lpstr>
    </vt:vector>
  </TitlesOfParts>
  <Company>Turun kaupunki (hallinto x64)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11/2019</dc:title>
  <dc:subject/>
  <dc:creator>Koskivaara Anna</dc:creator>
  <cp:keywords/>
  <dc:description/>
  <cp:lastModifiedBy>Kivimäki Kati</cp:lastModifiedBy>
  <cp:revision>2</cp:revision>
  <cp:lastPrinted>2019-11-14T11:45:00Z</cp:lastPrinted>
  <dcterms:created xsi:type="dcterms:W3CDTF">2019-11-29T11:55:00Z</dcterms:created>
  <dcterms:modified xsi:type="dcterms:W3CDTF">2019-11-29T11:55:00Z</dcterms:modified>
</cp:coreProperties>
</file>